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F6" w:rsidRPr="000035F6" w:rsidRDefault="000035F6" w:rsidP="000035F6">
      <w:pPr>
        <w:rPr>
          <w:rFonts w:ascii="Calibri" w:hAnsi="Calibri"/>
          <w:b/>
          <w:kern w:val="28"/>
          <w:sz w:val="56"/>
          <w:szCs w:val="56"/>
        </w:rPr>
      </w:pPr>
    </w:p>
    <w:p w:rsidR="000035F6" w:rsidRPr="000035F6" w:rsidRDefault="00897916" w:rsidP="000035F6">
      <w:pPr>
        <w:rPr>
          <w:rFonts w:ascii="Calibri" w:hAnsi="Calibri"/>
          <w:b/>
          <w:kern w:val="28"/>
          <w:sz w:val="56"/>
          <w:szCs w:val="56"/>
        </w:rPr>
      </w:pPr>
      <w:r>
        <w:rPr>
          <w:rFonts w:ascii="Calibri" w:hAnsi="Calibri"/>
          <w:b/>
          <w:noProof/>
          <w:kern w:val="28"/>
          <w:sz w:val="56"/>
          <w:szCs w:val="56"/>
          <w:lang w:val="es-ES" w:eastAsia="es-ES"/>
        </w:rPr>
        <w:drawing>
          <wp:inline distT="0" distB="0" distL="0" distR="0">
            <wp:extent cx="1452245" cy="1210310"/>
            <wp:effectExtent l="19050" t="0" r="0" b="0"/>
            <wp:docPr id="1" name="Imagen 14" descr="SureStepLogo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SureStepLogoPlacehol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21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F6" w:rsidRPr="000035F6" w:rsidRDefault="000035F6" w:rsidP="000035F6">
      <w:pPr>
        <w:rPr>
          <w:rFonts w:ascii="Calibri" w:hAnsi="Calibri"/>
          <w:kern w:val="28"/>
        </w:rPr>
      </w:pPr>
    </w:p>
    <w:p w:rsidR="000035F6" w:rsidRPr="000035F6" w:rsidRDefault="000035F6" w:rsidP="000035F6">
      <w:pPr>
        <w:rPr>
          <w:rFonts w:ascii="Calibri" w:hAnsi="Calibri"/>
          <w:kern w:val="28"/>
        </w:rPr>
      </w:pPr>
    </w:p>
    <w:p w:rsidR="000035F6" w:rsidRPr="000035F6" w:rsidRDefault="000035F6" w:rsidP="000035F6">
      <w:pPr>
        <w:rPr>
          <w:rFonts w:ascii="Calibri" w:hAnsi="Calibri"/>
          <w:kern w:val="28"/>
        </w:rPr>
      </w:pPr>
    </w:p>
    <w:p w:rsidR="000035F6" w:rsidRPr="000035F6" w:rsidRDefault="000035F6" w:rsidP="000035F6">
      <w:pPr>
        <w:rPr>
          <w:rFonts w:ascii="Calibri" w:hAnsi="Calibri"/>
          <w:kern w:val="28"/>
        </w:rPr>
      </w:pPr>
    </w:p>
    <w:p w:rsidR="000035F6" w:rsidRPr="000035F6" w:rsidRDefault="000035F6" w:rsidP="000035F6">
      <w:pPr>
        <w:rPr>
          <w:rFonts w:ascii="Calibri" w:hAnsi="Calibri"/>
          <w:b/>
          <w:sz w:val="56"/>
          <w:szCs w:val="72"/>
        </w:rPr>
      </w:pPr>
      <w:r w:rsidRPr="000035F6">
        <w:rPr>
          <w:rFonts w:ascii="Calibri" w:hAnsi="Calibri"/>
          <w:b/>
          <w:sz w:val="56"/>
          <w:szCs w:val="72"/>
        </w:rPr>
        <w:t>Go-Live Checklist</w:t>
      </w:r>
    </w:p>
    <w:p w:rsidR="000035F6" w:rsidRPr="000035F6" w:rsidRDefault="000035F6" w:rsidP="000035F6">
      <w:pPr>
        <w:rPr>
          <w:rFonts w:ascii="Calibri" w:hAnsi="Calibri"/>
          <w:kern w:val="28"/>
        </w:rPr>
      </w:pPr>
    </w:p>
    <w:p w:rsidR="000035F6" w:rsidRPr="000035F6" w:rsidRDefault="000035F6" w:rsidP="000035F6">
      <w:pPr>
        <w:rPr>
          <w:rFonts w:ascii="Calibri" w:hAnsi="Calibri"/>
          <w:kern w:val="28"/>
        </w:rPr>
      </w:pPr>
    </w:p>
    <w:p w:rsidR="000035F6" w:rsidRPr="000035F6" w:rsidRDefault="000035F6" w:rsidP="000035F6">
      <w:pPr>
        <w:rPr>
          <w:rFonts w:ascii="Calibri" w:hAnsi="Calibri"/>
          <w:kern w:val="28"/>
        </w:rPr>
      </w:pPr>
    </w:p>
    <w:p w:rsidR="000035F6" w:rsidRPr="000035F6" w:rsidRDefault="000035F6" w:rsidP="000035F6">
      <w:pPr>
        <w:rPr>
          <w:rFonts w:ascii="Calibri" w:hAnsi="Calibri"/>
          <w:kern w:val="28"/>
        </w:rPr>
      </w:pPr>
    </w:p>
    <w:p w:rsidR="000035F6" w:rsidRPr="000035F6" w:rsidRDefault="000035F6" w:rsidP="000035F6">
      <w:pPr>
        <w:rPr>
          <w:rFonts w:ascii="Calibri" w:hAnsi="Calibri"/>
          <w:kern w:val="28"/>
        </w:rPr>
      </w:pPr>
      <w:r w:rsidRPr="000035F6">
        <w:rPr>
          <w:rFonts w:ascii="Calibri" w:hAnsi="Calibri"/>
          <w:kern w:val="28"/>
        </w:rPr>
        <w:t>Prepared for</w:t>
      </w:r>
    </w:p>
    <w:p w:rsidR="000035F6" w:rsidRPr="000035F6" w:rsidRDefault="0035382B" w:rsidP="000035F6">
      <w:pPr>
        <w:rPr>
          <w:rFonts w:ascii="Calibri" w:hAnsi="Calibri"/>
          <w:b/>
          <w:kern w:val="28"/>
          <w:sz w:val="28"/>
          <w:szCs w:val="28"/>
        </w:rPr>
      </w:pPr>
      <w:fldSimple w:instr=" DOCPROPERTY  Company  \* MERGEFORMAT ">
        <w:r w:rsidR="000035F6" w:rsidRPr="000035F6">
          <w:rPr>
            <w:rFonts w:ascii="Calibri" w:hAnsi="Calibri"/>
            <w:b/>
            <w:kern w:val="28"/>
            <w:sz w:val="28"/>
            <w:szCs w:val="28"/>
          </w:rPr>
          <w:t>[Customer Name]</w:t>
        </w:r>
      </w:fldSimple>
    </w:p>
    <w:p w:rsidR="000035F6" w:rsidRPr="000035F6" w:rsidRDefault="000035F6" w:rsidP="000035F6">
      <w:pPr>
        <w:rPr>
          <w:rFonts w:ascii="Calibri" w:hAnsi="Calibri"/>
          <w:kern w:val="28"/>
        </w:rPr>
      </w:pPr>
    </w:p>
    <w:p w:rsidR="000035F6" w:rsidRPr="000035F6" w:rsidRDefault="000035F6" w:rsidP="000035F6">
      <w:pPr>
        <w:rPr>
          <w:rFonts w:ascii="Calibri" w:hAnsi="Calibri"/>
          <w:kern w:val="28"/>
        </w:rPr>
      </w:pPr>
    </w:p>
    <w:p w:rsidR="000035F6" w:rsidRPr="000035F6" w:rsidRDefault="000035F6" w:rsidP="000035F6">
      <w:pPr>
        <w:rPr>
          <w:rFonts w:ascii="Calibri" w:hAnsi="Calibri"/>
          <w:kern w:val="28"/>
        </w:rPr>
      </w:pPr>
    </w:p>
    <w:p w:rsidR="000035F6" w:rsidRPr="000035F6" w:rsidRDefault="000035F6" w:rsidP="000035F6">
      <w:pPr>
        <w:rPr>
          <w:rFonts w:ascii="Calibri" w:hAnsi="Calibri"/>
          <w:kern w:val="28"/>
        </w:rPr>
      </w:pPr>
    </w:p>
    <w:p w:rsidR="000035F6" w:rsidRPr="000035F6" w:rsidRDefault="000035F6" w:rsidP="000035F6">
      <w:pPr>
        <w:rPr>
          <w:rFonts w:ascii="Calibri" w:hAnsi="Calibri"/>
          <w:kern w:val="28"/>
        </w:rPr>
      </w:pPr>
      <w:r w:rsidRPr="000035F6">
        <w:rPr>
          <w:rFonts w:ascii="Calibri" w:hAnsi="Calibri"/>
          <w:kern w:val="28"/>
        </w:rPr>
        <w:t>Project</w:t>
      </w:r>
    </w:p>
    <w:p w:rsidR="000035F6" w:rsidRPr="000035F6" w:rsidRDefault="0035382B" w:rsidP="000035F6">
      <w:pPr>
        <w:rPr>
          <w:rFonts w:ascii="Calibri" w:hAnsi="Calibri"/>
          <w:b/>
          <w:kern w:val="28"/>
          <w:sz w:val="28"/>
          <w:szCs w:val="28"/>
        </w:rPr>
      </w:pPr>
      <w:fldSimple w:instr=" DOCPROPERTY  Subject  \* MERGEFORMAT ">
        <w:r w:rsidR="000035F6" w:rsidRPr="000035F6">
          <w:rPr>
            <w:rFonts w:ascii="Calibri" w:hAnsi="Calibri"/>
            <w:b/>
            <w:kern w:val="28"/>
            <w:sz w:val="28"/>
            <w:szCs w:val="28"/>
          </w:rPr>
          <w:t>[Project Name]</w:t>
        </w:r>
      </w:fldSimple>
    </w:p>
    <w:p w:rsidR="000035F6" w:rsidRPr="000035F6" w:rsidRDefault="000035F6" w:rsidP="000035F6">
      <w:pPr>
        <w:rPr>
          <w:rFonts w:ascii="Calibri" w:hAnsi="Calibri"/>
          <w:kern w:val="28"/>
        </w:rPr>
      </w:pPr>
    </w:p>
    <w:p w:rsidR="000035F6" w:rsidRPr="000035F6" w:rsidRDefault="000035F6" w:rsidP="000035F6">
      <w:pPr>
        <w:rPr>
          <w:rFonts w:ascii="Calibri" w:hAnsi="Calibri"/>
          <w:kern w:val="28"/>
        </w:rPr>
      </w:pPr>
    </w:p>
    <w:p w:rsidR="000035F6" w:rsidRPr="000035F6" w:rsidRDefault="000035F6" w:rsidP="000035F6">
      <w:pPr>
        <w:rPr>
          <w:rFonts w:ascii="Calibri" w:hAnsi="Calibri"/>
          <w:kern w:val="28"/>
        </w:rPr>
      </w:pPr>
    </w:p>
    <w:p w:rsidR="000035F6" w:rsidRPr="000035F6" w:rsidRDefault="000035F6" w:rsidP="000035F6">
      <w:pPr>
        <w:rPr>
          <w:rFonts w:ascii="Calibri" w:hAnsi="Calibri"/>
          <w:kern w:val="28"/>
        </w:rPr>
      </w:pPr>
    </w:p>
    <w:p w:rsidR="000035F6" w:rsidRPr="000035F6" w:rsidRDefault="000035F6" w:rsidP="000035F6">
      <w:pPr>
        <w:rPr>
          <w:rFonts w:ascii="Calibri" w:hAnsi="Calibri"/>
          <w:kern w:val="28"/>
        </w:rPr>
      </w:pPr>
      <w:r w:rsidRPr="000035F6">
        <w:rPr>
          <w:rFonts w:ascii="Calibri" w:hAnsi="Calibri"/>
          <w:kern w:val="28"/>
        </w:rPr>
        <w:t>Prepared by</w:t>
      </w:r>
    </w:p>
    <w:p w:rsidR="000035F6" w:rsidRPr="000035F6" w:rsidRDefault="0035382B" w:rsidP="000035F6">
      <w:pPr>
        <w:rPr>
          <w:rFonts w:ascii="Calibri" w:hAnsi="Calibri"/>
          <w:b/>
          <w:kern w:val="28"/>
        </w:rPr>
      </w:pPr>
      <w:fldSimple w:instr=" AUTHOR   \* MERGEFORMAT ">
        <w:r w:rsidR="000035F6" w:rsidRPr="000035F6">
          <w:rPr>
            <w:rFonts w:ascii="Calibri" w:hAnsi="Calibri"/>
            <w:b/>
            <w:noProof/>
            <w:kern w:val="28"/>
          </w:rPr>
          <w:t>Eduardo</w:t>
        </w:r>
      </w:fldSimple>
    </w:p>
    <w:p w:rsidR="000035F6" w:rsidRPr="000035F6" w:rsidRDefault="000035F6" w:rsidP="000035F6">
      <w:pPr>
        <w:rPr>
          <w:rFonts w:ascii="Calibri" w:hAnsi="Calibri"/>
          <w:kern w:val="28"/>
        </w:rPr>
      </w:pPr>
    </w:p>
    <w:p w:rsidR="000035F6" w:rsidRPr="000035F6" w:rsidRDefault="000035F6" w:rsidP="000035F6">
      <w:pPr>
        <w:rPr>
          <w:rFonts w:ascii="Calibri" w:hAnsi="Calibri"/>
          <w:kern w:val="28"/>
        </w:rPr>
      </w:pPr>
    </w:p>
    <w:p w:rsidR="000035F6" w:rsidRPr="000035F6" w:rsidRDefault="000035F6" w:rsidP="000035F6">
      <w:pPr>
        <w:rPr>
          <w:rFonts w:ascii="Calibri" w:hAnsi="Calibri"/>
          <w:kern w:val="28"/>
        </w:rPr>
      </w:pPr>
    </w:p>
    <w:p w:rsidR="000035F6" w:rsidRPr="000035F6" w:rsidRDefault="000035F6" w:rsidP="000035F6">
      <w:pPr>
        <w:rPr>
          <w:rFonts w:ascii="Calibri" w:hAnsi="Calibri"/>
          <w:kern w:val="28"/>
        </w:rPr>
      </w:pPr>
    </w:p>
    <w:p w:rsidR="000035F6" w:rsidRPr="000035F6" w:rsidRDefault="000035F6" w:rsidP="000035F6">
      <w:pPr>
        <w:rPr>
          <w:rFonts w:ascii="Calibri" w:hAnsi="Calibri"/>
          <w:kern w:val="28"/>
        </w:rPr>
      </w:pPr>
      <w:r w:rsidRPr="000035F6">
        <w:rPr>
          <w:rFonts w:ascii="Calibri" w:hAnsi="Calibri"/>
          <w:kern w:val="28"/>
        </w:rPr>
        <w:t>Contributors</w:t>
      </w:r>
    </w:p>
    <w:p w:rsidR="000035F6" w:rsidRPr="000035F6" w:rsidRDefault="000035F6" w:rsidP="000035F6">
      <w:pPr>
        <w:rPr>
          <w:rFonts w:ascii="Calibri" w:hAnsi="Calibri"/>
          <w:b/>
          <w:kern w:val="28"/>
        </w:rPr>
      </w:pPr>
      <w:r w:rsidRPr="000035F6">
        <w:rPr>
          <w:rFonts w:ascii="Calibri" w:hAnsi="Calibri"/>
          <w:b/>
          <w:kern w:val="28"/>
        </w:rPr>
        <w:t>[Document contributors]</w:t>
      </w:r>
    </w:p>
    <w:p w:rsidR="000035F6" w:rsidRPr="000035F6" w:rsidRDefault="000035F6" w:rsidP="000035F6">
      <w:pPr>
        <w:rPr>
          <w:rFonts w:ascii="Calibri" w:hAnsi="Calibri"/>
          <w:b/>
          <w:kern w:val="28"/>
        </w:rPr>
      </w:pPr>
    </w:p>
    <w:p w:rsidR="000035F6" w:rsidRPr="000035F6" w:rsidRDefault="000035F6" w:rsidP="000035F6">
      <w:pPr>
        <w:rPr>
          <w:rFonts w:ascii="Calibri" w:hAnsi="Calibri"/>
        </w:rPr>
      </w:pPr>
    </w:p>
    <w:p w:rsidR="000035F6" w:rsidRPr="000035F6" w:rsidRDefault="000035F6" w:rsidP="000035F6">
      <w:pPr>
        <w:rPr>
          <w:rFonts w:ascii="Calibri" w:hAnsi="Calibri"/>
        </w:rPr>
        <w:sectPr w:rsidR="000035F6" w:rsidRPr="000035F6" w:rsidSect="00BE0CAC">
          <w:headerReference w:type="default" r:id="rId12"/>
          <w:headerReference w:type="first" r:id="rId13"/>
          <w:footerReference w:type="first" r:id="rId14"/>
          <w:pgSz w:w="11907" w:h="16839" w:code="9"/>
          <w:pgMar w:top="431" w:right="720" w:bottom="720" w:left="720" w:header="420" w:footer="567" w:gutter="0"/>
          <w:cols w:space="708"/>
          <w:titlePg/>
          <w:docGrid w:linePitch="360"/>
        </w:sectPr>
      </w:pPr>
    </w:p>
    <w:p w:rsidR="00CF33C7" w:rsidRPr="000035F6" w:rsidRDefault="00CF33C7" w:rsidP="00CF33C7">
      <w:pPr>
        <w:rPr>
          <w:rFonts w:ascii="Calibri" w:hAnsi="Calibri"/>
          <w:sz w:val="24"/>
        </w:rPr>
      </w:pPr>
      <w:bookmarkStart w:id="0" w:name="OLE_LINK1"/>
      <w:r w:rsidRPr="000035F6">
        <w:rPr>
          <w:rFonts w:ascii="Calibri" w:hAnsi="Calibri"/>
          <w:sz w:val="24"/>
        </w:rPr>
        <w:lastRenderedPageBreak/>
        <w:t>If possible, the “Go-live” day should be scheduled for the end of the year, quarter, or month.  It is generally easier from a data conversion and history stand-point to go-live after the legacy system has been reconciled.  The Legacy system refers to the current ERP system</w:t>
      </w:r>
      <w:r w:rsidR="00300FA4" w:rsidRPr="000035F6">
        <w:rPr>
          <w:rFonts w:ascii="Calibri" w:hAnsi="Calibri"/>
          <w:sz w:val="24"/>
        </w:rPr>
        <w:t xml:space="preserve">, which can include a Microsoft Dynamics solution being optimized or upgraded, </w:t>
      </w:r>
      <w:r w:rsidRPr="000035F6">
        <w:rPr>
          <w:rFonts w:ascii="Calibri" w:hAnsi="Calibri"/>
          <w:sz w:val="24"/>
        </w:rPr>
        <w:t xml:space="preserve">and will be replaced by </w:t>
      </w:r>
      <w:r w:rsidR="000A762E" w:rsidRPr="000035F6">
        <w:rPr>
          <w:rFonts w:ascii="Calibri" w:hAnsi="Calibri"/>
          <w:sz w:val="24"/>
        </w:rPr>
        <w:t>the Microsoft Dynamics solution</w:t>
      </w:r>
      <w:r w:rsidRPr="000035F6">
        <w:rPr>
          <w:rFonts w:ascii="Calibri" w:hAnsi="Calibri"/>
          <w:sz w:val="24"/>
        </w:rPr>
        <w:t xml:space="preserve">. </w:t>
      </w:r>
      <w:bookmarkEnd w:id="0"/>
      <w:r w:rsidR="00300FA4" w:rsidRPr="000035F6">
        <w:rPr>
          <w:rFonts w:ascii="Calibri" w:hAnsi="Calibri"/>
          <w:sz w:val="24"/>
        </w:rPr>
        <w:t xml:space="preserve"> This</w:t>
      </w:r>
      <w:r w:rsidRPr="000035F6">
        <w:rPr>
          <w:rFonts w:ascii="Calibri" w:hAnsi="Calibri"/>
          <w:sz w:val="24"/>
        </w:rPr>
        <w:t xml:space="preserve"> check list is a </w:t>
      </w:r>
      <w:r w:rsidR="00300FA4" w:rsidRPr="000035F6">
        <w:rPr>
          <w:rFonts w:ascii="Calibri" w:hAnsi="Calibri"/>
          <w:sz w:val="24"/>
        </w:rPr>
        <w:t xml:space="preserve">generic </w:t>
      </w:r>
      <w:r w:rsidRPr="000035F6">
        <w:rPr>
          <w:rFonts w:ascii="Calibri" w:hAnsi="Calibri"/>
          <w:sz w:val="24"/>
        </w:rPr>
        <w:t xml:space="preserve">guideline for going live on </w:t>
      </w:r>
      <w:r w:rsidR="00300FA4" w:rsidRPr="000035F6">
        <w:rPr>
          <w:rFonts w:ascii="Calibri" w:hAnsi="Calibri"/>
          <w:sz w:val="24"/>
        </w:rPr>
        <w:t>a Microsoft Dynamics solution</w:t>
      </w:r>
      <w:r w:rsidRPr="000035F6">
        <w:rPr>
          <w:rFonts w:ascii="Calibri" w:hAnsi="Calibri"/>
          <w:sz w:val="24"/>
        </w:rPr>
        <w:t>.</w:t>
      </w:r>
      <w:r w:rsidR="00300FA4" w:rsidRPr="000035F6">
        <w:rPr>
          <w:rFonts w:ascii="Calibri" w:hAnsi="Calibri"/>
          <w:sz w:val="24"/>
        </w:rPr>
        <w:t xml:space="preserve">  Project and/or product specific modifications to this checklist may be necessary.</w:t>
      </w:r>
    </w:p>
    <w:p w:rsidR="00EA40D9" w:rsidRPr="000035F6" w:rsidRDefault="00EA40D9" w:rsidP="00EA40D9">
      <w:pPr>
        <w:rPr>
          <w:rFonts w:ascii="Calibri" w:hAnsi="Calibri"/>
          <w:sz w:val="24"/>
        </w:rPr>
      </w:pPr>
    </w:p>
    <w:p w:rsidR="00CF33C7" w:rsidRPr="000035F6" w:rsidRDefault="00CF33C7" w:rsidP="00CF33C7">
      <w:pPr>
        <w:rPr>
          <w:rFonts w:ascii="Calibri" w:hAnsi="Calibri"/>
          <w:b/>
          <w:bCs/>
          <w:sz w:val="24"/>
        </w:rPr>
      </w:pPr>
      <w:r w:rsidRPr="000035F6">
        <w:rPr>
          <w:rFonts w:ascii="Calibri" w:hAnsi="Calibri"/>
          <w:b/>
          <w:bCs/>
          <w:sz w:val="24"/>
        </w:rPr>
        <w:t>Preparation for go-live:</w:t>
      </w:r>
    </w:p>
    <w:p w:rsidR="00CF33C7" w:rsidRPr="000035F6" w:rsidRDefault="00CF33C7" w:rsidP="00CF33C7">
      <w:pPr>
        <w:pStyle w:val="Encabezado"/>
        <w:numPr>
          <w:ilvl w:val="0"/>
          <w:numId w:val="2"/>
        </w:numPr>
        <w:tabs>
          <w:tab w:val="clear" w:pos="4320"/>
          <w:tab w:val="clear" w:pos="8640"/>
        </w:tabs>
        <w:rPr>
          <w:rFonts w:ascii="Calibri" w:hAnsi="Calibri"/>
          <w:sz w:val="24"/>
        </w:rPr>
      </w:pPr>
      <w:r w:rsidRPr="000035F6">
        <w:rPr>
          <w:rFonts w:ascii="Calibri" w:hAnsi="Calibri"/>
          <w:sz w:val="24"/>
        </w:rPr>
        <w:t xml:space="preserve">Finalize </w:t>
      </w:r>
      <w:r w:rsidR="00BD7214" w:rsidRPr="000035F6">
        <w:rPr>
          <w:rFonts w:ascii="Calibri" w:hAnsi="Calibri"/>
          <w:sz w:val="24"/>
        </w:rPr>
        <w:t xml:space="preserve">Microsoft Dynamics Solution </w:t>
      </w:r>
      <w:r w:rsidRPr="000035F6">
        <w:rPr>
          <w:rFonts w:ascii="Calibri" w:hAnsi="Calibri"/>
          <w:sz w:val="24"/>
        </w:rPr>
        <w:t>setup</w:t>
      </w:r>
    </w:p>
    <w:p w:rsidR="00CF33C7" w:rsidRPr="000035F6" w:rsidRDefault="00CF33C7" w:rsidP="00CF33C7">
      <w:pPr>
        <w:pStyle w:val="Encabezado"/>
        <w:numPr>
          <w:ilvl w:val="0"/>
          <w:numId w:val="2"/>
        </w:numPr>
        <w:tabs>
          <w:tab w:val="clear" w:pos="4320"/>
          <w:tab w:val="clear" w:pos="8640"/>
        </w:tabs>
        <w:rPr>
          <w:rFonts w:ascii="Calibri" w:hAnsi="Calibri"/>
          <w:sz w:val="24"/>
        </w:rPr>
      </w:pPr>
      <w:r w:rsidRPr="000035F6">
        <w:rPr>
          <w:rFonts w:ascii="Calibri" w:hAnsi="Calibri"/>
          <w:sz w:val="24"/>
        </w:rPr>
        <w:t xml:space="preserve">Make a hard copy (tape) backup of </w:t>
      </w:r>
      <w:r w:rsidR="00BD7214" w:rsidRPr="000035F6">
        <w:rPr>
          <w:rFonts w:ascii="Calibri" w:hAnsi="Calibri"/>
          <w:sz w:val="24"/>
        </w:rPr>
        <w:t>Microsoft Dynamics solution environment</w:t>
      </w:r>
      <w:r w:rsidRPr="000035F6">
        <w:rPr>
          <w:rFonts w:ascii="Calibri" w:hAnsi="Calibri"/>
          <w:sz w:val="24"/>
        </w:rPr>
        <w:t xml:space="preserve"> </w:t>
      </w:r>
    </w:p>
    <w:p w:rsidR="00CF33C7" w:rsidRPr="000035F6" w:rsidRDefault="00CF33C7" w:rsidP="00CF33C7">
      <w:pPr>
        <w:pStyle w:val="Encabezado"/>
        <w:numPr>
          <w:ilvl w:val="0"/>
          <w:numId w:val="2"/>
        </w:numPr>
        <w:tabs>
          <w:tab w:val="clear" w:pos="4320"/>
          <w:tab w:val="clear" w:pos="8640"/>
        </w:tabs>
        <w:rPr>
          <w:rFonts w:ascii="Calibri" w:hAnsi="Calibri"/>
          <w:sz w:val="24"/>
        </w:rPr>
      </w:pPr>
      <w:r w:rsidRPr="000035F6">
        <w:rPr>
          <w:rFonts w:ascii="Calibri" w:hAnsi="Calibri"/>
          <w:sz w:val="24"/>
        </w:rPr>
        <w:t xml:space="preserve">Export all of the </w:t>
      </w:r>
      <w:r w:rsidR="00BD7214" w:rsidRPr="000035F6">
        <w:rPr>
          <w:rFonts w:ascii="Calibri" w:hAnsi="Calibri"/>
          <w:sz w:val="24"/>
        </w:rPr>
        <w:t>Microsoft Dynamics solution setup files, if applicable.</w:t>
      </w:r>
    </w:p>
    <w:p w:rsidR="00CF33C7" w:rsidRPr="000035F6" w:rsidRDefault="00CF33C7" w:rsidP="00CF33C7">
      <w:pPr>
        <w:pStyle w:val="Encabezado"/>
        <w:numPr>
          <w:ilvl w:val="0"/>
          <w:numId w:val="2"/>
        </w:numPr>
        <w:tabs>
          <w:tab w:val="clear" w:pos="4320"/>
          <w:tab w:val="clear" w:pos="8640"/>
        </w:tabs>
        <w:rPr>
          <w:rFonts w:ascii="Calibri" w:hAnsi="Calibri"/>
          <w:sz w:val="24"/>
        </w:rPr>
      </w:pPr>
      <w:r w:rsidRPr="000035F6">
        <w:rPr>
          <w:rFonts w:ascii="Calibri" w:hAnsi="Calibri"/>
          <w:sz w:val="24"/>
        </w:rPr>
        <w:t xml:space="preserve">Create </w:t>
      </w:r>
      <w:r w:rsidR="00BD7214" w:rsidRPr="000035F6">
        <w:rPr>
          <w:rFonts w:ascii="Calibri" w:hAnsi="Calibri"/>
          <w:sz w:val="24"/>
        </w:rPr>
        <w:t xml:space="preserve">backup </w:t>
      </w:r>
      <w:r w:rsidRPr="000035F6">
        <w:rPr>
          <w:rFonts w:ascii="Calibri" w:hAnsi="Calibri"/>
          <w:sz w:val="24"/>
        </w:rPr>
        <w:t xml:space="preserve">copies of the </w:t>
      </w:r>
      <w:r w:rsidR="00BD7214" w:rsidRPr="000035F6">
        <w:rPr>
          <w:rFonts w:ascii="Calibri" w:hAnsi="Calibri"/>
          <w:sz w:val="24"/>
        </w:rPr>
        <w:t>Microsoft Dynamics</w:t>
      </w:r>
      <w:r w:rsidRPr="000035F6">
        <w:rPr>
          <w:rFonts w:ascii="Calibri" w:hAnsi="Calibri"/>
          <w:sz w:val="24"/>
        </w:rPr>
        <w:t xml:space="preserve"> </w:t>
      </w:r>
      <w:r w:rsidR="00BD7214" w:rsidRPr="000035F6">
        <w:rPr>
          <w:rFonts w:ascii="Calibri" w:hAnsi="Calibri"/>
          <w:sz w:val="24"/>
        </w:rPr>
        <w:t>solution databases, if applicable.</w:t>
      </w:r>
    </w:p>
    <w:p w:rsidR="00CF33C7" w:rsidRPr="000035F6" w:rsidRDefault="00F13621" w:rsidP="00CF33C7">
      <w:pPr>
        <w:pStyle w:val="Encabezado"/>
        <w:numPr>
          <w:ilvl w:val="0"/>
          <w:numId w:val="2"/>
        </w:numPr>
        <w:tabs>
          <w:tab w:val="clear" w:pos="4320"/>
          <w:tab w:val="clear" w:pos="8640"/>
        </w:tabs>
        <w:rPr>
          <w:rFonts w:ascii="Calibri" w:hAnsi="Calibri"/>
          <w:sz w:val="24"/>
        </w:rPr>
      </w:pPr>
      <w:r w:rsidRPr="000035F6">
        <w:rPr>
          <w:rFonts w:ascii="Calibri" w:hAnsi="Calibri"/>
          <w:sz w:val="24"/>
        </w:rPr>
        <w:t>Perform test conversion/upgrade</w:t>
      </w:r>
      <w:r w:rsidR="00CF33C7" w:rsidRPr="000035F6">
        <w:rPr>
          <w:rFonts w:ascii="Calibri" w:hAnsi="Calibri"/>
          <w:sz w:val="24"/>
        </w:rPr>
        <w:t xml:space="preserve"> of data</w:t>
      </w:r>
    </w:p>
    <w:p w:rsidR="00CF33C7" w:rsidRPr="000035F6" w:rsidRDefault="00CF33C7" w:rsidP="00CF33C7">
      <w:pPr>
        <w:pStyle w:val="Encabezado"/>
        <w:numPr>
          <w:ilvl w:val="0"/>
          <w:numId w:val="2"/>
        </w:numPr>
        <w:tabs>
          <w:tab w:val="clear" w:pos="4320"/>
          <w:tab w:val="clear" w:pos="8640"/>
        </w:tabs>
        <w:rPr>
          <w:rFonts w:ascii="Calibri" w:hAnsi="Calibri"/>
          <w:sz w:val="24"/>
        </w:rPr>
      </w:pPr>
      <w:r w:rsidRPr="000035F6">
        <w:rPr>
          <w:rFonts w:ascii="Calibri" w:hAnsi="Calibri"/>
          <w:sz w:val="24"/>
        </w:rPr>
        <w:t>Train end users</w:t>
      </w:r>
    </w:p>
    <w:p w:rsidR="00CF33C7" w:rsidRPr="000035F6" w:rsidRDefault="00CF33C7" w:rsidP="00CF33C7">
      <w:pPr>
        <w:pStyle w:val="Encabezado"/>
        <w:tabs>
          <w:tab w:val="clear" w:pos="4320"/>
          <w:tab w:val="clear" w:pos="8640"/>
        </w:tabs>
        <w:rPr>
          <w:rFonts w:ascii="Calibri" w:hAnsi="Calibri"/>
          <w:sz w:val="24"/>
        </w:rPr>
      </w:pPr>
    </w:p>
    <w:p w:rsidR="00CF33C7" w:rsidRPr="000035F6" w:rsidRDefault="00CF33C7" w:rsidP="00CF33C7">
      <w:pPr>
        <w:pStyle w:val="Encabezado"/>
        <w:tabs>
          <w:tab w:val="clear" w:pos="4320"/>
          <w:tab w:val="clear" w:pos="8640"/>
        </w:tabs>
        <w:rPr>
          <w:rFonts w:ascii="Calibri" w:hAnsi="Calibri"/>
          <w:b/>
          <w:bCs/>
          <w:sz w:val="24"/>
        </w:rPr>
      </w:pPr>
      <w:r w:rsidRPr="000035F6">
        <w:rPr>
          <w:rFonts w:ascii="Calibri" w:hAnsi="Calibri"/>
          <w:b/>
          <w:bCs/>
          <w:sz w:val="24"/>
        </w:rPr>
        <w:t>Conversion of financial data:</w:t>
      </w:r>
    </w:p>
    <w:p w:rsidR="00CF33C7" w:rsidRPr="000035F6" w:rsidRDefault="00CF33C7" w:rsidP="00CF33C7">
      <w:pPr>
        <w:pStyle w:val="Encabezado"/>
        <w:numPr>
          <w:ilvl w:val="0"/>
          <w:numId w:val="2"/>
        </w:numPr>
        <w:tabs>
          <w:tab w:val="clear" w:pos="4320"/>
          <w:tab w:val="clear" w:pos="8640"/>
        </w:tabs>
        <w:rPr>
          <w:rFonts w:ascii="Calibri" w:hAnsi="Calibri"/>
          <w:sz w:val="24"/>
        </w:rPr>
      </w:pPr>
      <w:r w:rsidRPr="000035F6">
        <w:rPr>
          <w:rFonts w:ascii="Calibri" w:hAnsi="Calibri"/>
          <w:sz w:val="24"/>
        </w:rPr>
        <w:t>Verify data in the legacy system</w:t>
      </w:r>
    </w:p>
    <w:p w:rsidR="00300FA4" w:rsidRPr="000035F6" w:rsidRDefault="00300FA4" w:rsidP="00CF33C7">
      <w:pPr>
        <w:pStyle w:val="Encabezado"/>
        <w:numPr>
          <w:ilvl w:val="0"/>
          <w:numId w:val="2"/>
        </w:numPr>
        <w:tabs>
          <w:tab w:val="clear" w:pos="4320"/>
          <w:tab w:val="clear" w:pos="8640"/>
        </w:tabs>
        <w:rPr>
          <w:rFonts w:ascii="Calibri" w:hAnsi="Calibri"/>
          <w:sz w:val="24"/>
        </w:rPr>
      </w:pPr>
      <w:r w:rsidRPr="000035F6">
        <w:rPr>
          <w:rFonts w:ascii="Calibri" w:hAnsi="Calibri"/>
          <w:sz w:val="24"/>
        </w:rPr>
        <w:t>Print applicable rep</w:t>
      </w:r>
      <w:r w:rsidR="00F13621" w:rsidRPr="000035F6">
        <w:rPr>
          <w:rFonts w:ascii="Calibri" w:hAnsi="Calibri"/>
          <w:sz w:val="24"/>
        </w:rPr>
        <w:t>orts from the l</w:t>
      </w:r>
      <w:r w:rsidRPr="000035F6">
        <w:rPr>
          <w:rFonts w:ascii="Calibri" w:hAnsi="Calibri"/>
          <w:sz w:val="24"/>
        </w:rPr>
        <w:t>egacy system</w:t>
      </w:r>
    </w:p>
    <w:p w:rsidR="00CF33C7" w:rsidRPr="000035F6" w:rsidRDefault="00CF33C7" w:rsidP="00CF33C7">
      <w:pPr>
        <w:pStyle w:val="Encabezado"/>
        <w:numPr>
          <w:ilvl w:val="0"/>
          <w:numId w:val="3"/>
        </w:numPr>
        <w:tabs>
          <w:tab w:val="clear" w:pos="4320"/>
          <w:tab w:val="clear" w:pos="8640"/>
        </w:tabs>
        <w:rPr>
          <w:rFonts w:ascii="Calibri" w:hAnsi="Calibri"/>
          <w:sz w:val="24"/>
        </w:rPr>
      </w:pPr>
      <w:r w:rsidRPr="000035F6">
        <w:rPr>
          <w:rFonts w:ascii="Calibri" w:hAnsi="Calibri"/>
          <w:sz w:val="24"/>
        </w:rPr>
        <w:t>Extract data from the legacy system</w:t>
      </w:r>
    </w:p>
    <w:p w:rsidR="00CF33C7" w:rsidRPr="000035F6" w:rsidRDefault="00300FA4" w:rsidP="00CF33C7">
      <w:pPr>
        <w:pStyle w:val="Encabezado"/>
        <w:numPr>
          <w:ilvl w:val="0"/>
          <w:numId w:val="3"/>
        </w:numPr>
        <w:tabs>
          <w:tab w:val="clear" w:pos="4320"/>
          <w:tab w:val="clear" w:pos="8640"/>
        </w:tabs>
        <w:rPr>
          <w:rFonts w:ascii="Calibri" w:hAnsi="Calibri"/>
          <w:sz w:val="24"/>
        </w:rPr>
      </w:pPr>
      <w:r w:rsidRPr="000035F6">
        <w:rPr>
          <w:rFonts w:ascii="Calibri" w:hAnsi="Calibri"/>
          <w:sz w:val="24"/>
        </w:rPr>
        <w:t>Convert financial data</w:t>
      </w:r>
    </w:p>
    <w:p w:rsidR="00CF33C7" w:rsidRPr="000035F6" w:rsidRDefault="00CF33C7" w:rsidP="00CF33C7">
      <w:pPr>
        <w:pStyle w:val="Encabezado"/>
        <w:tabs>
          <w:tab w:val="clear" w:pos="4320"/>
          <w:tab w:val="clear" w:pos="8640"/>
        </w:tabs>
        <w:rPr>
          <w:rFonts w:ascii="Calibri" w:hAnsi="Calibri"/>
          <w:sz w:val="24"/>
        </w:rPr>
      </w:pPr>
    </w:p>
    <w:p w:rsidR="00CF33C7" w:rsidRPr="000035F6" w:rsidRDefault="00CF33C7" w:rsidP="00CF33C7">
      <w:pPr>
        <w:pStyle w:val="Encabezado"/>
        <w:tabs>
          <w:tab w:val="clear" w:pos="4320"/>
          <w:tab w:val="clear" w:pos="8640"/>
        </w:tabs>
        <w:rPr>
          <w:rFonts w:ascii="Calibri" w:hAnsi="Calibri"/>
          <w:b/>
          <w:bCs/>
          <w:sz w:val="24"/>
        </w:rPr>
      </w:pPr>
      <w:r w:rsidRPr="000035F6">
        <w:rPr>
          <w:rFonts w:ascii="Calibri" w:hAnsi="Calibri"/>
          <w:b/>
          <w:bCs/>
          <w:sz w:val="24"/>
        </w:rPr>
        <w:t xml:space="preserve">Verification of financial data in </w:t>
      </w:r>
      <w:r w:rsidR="00300FA4" w:rsidRPr="000035F6">
        <w:rPr>
          <w:rFonts w:ascii="Calibri" w:hAnsi="Calibri"/>
          <w:b/>
          <w:bCs/>
          <w:sz w:val="24"/>
        </w:rPr>
        <w:t>Microsoft Dynamics</w:t>
      </w:r>
      <w:r w:rsidRPr="000035F6">
        <w:rPr>
          <w:rFonts w:ascii="Calibri" w:hAnsi="Calibri"/>
          <w:b/>
          <w:bCs/>
          <w:sz w:val="24"/>
        </w:rPr>
        <w:t>:</w:t>
      </w:r>
    </w:p>
    <w:p w:rsidR="00CF33C7" w:rsidRPr="000035F6" w:rsidRDefault="00CF33C7" w:rsidP="00CF33C7">
      <w:pPr>
        <w:pStyle w:val="Encabezado"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/>
          <w:sz w:val="24"/>
        </w:rPr>
      </w:pPr>
      <w:r w:rsidRPr="000035F6">
        <w:rPr>
          <w:rFonts w:ascii="Calibri" w:hAnsi="Calibri"/>
          <w:sz w:val="24"/>
        </w:rPr>
        <w:t xml:space="preserve">Print financial reports in </w:t>
      </w:r>
      <w:r w:rsidR="00300FA4" w:rsidRPr="000035F6">
        <w:rPr>
          <w:rFonts w:ascii="Calibri" w:hAnsi="Calibri"/>
          <w:sz w:val="24"/>
        </w:rPr>
        <w:t>Microsoft Dynamics</w:t>
      </w:r>
    </w:p>
    <w:p w:rsidR="00CF33C7" w:rsidRPr="000035F6" w:rsidRDefault="00CF33C7" w:rsidP="00300FA4">
      <w:pPr>
        <w:pStyle w:val="Encabezado"/>
        <w:numPr>
          <w:ilvl w:val="1"/>
          <w:numId w:val="5"/>
        </w:numPr>
        <w:tabs>
          <w:tab w:val="clear" w:pos="4320"/>
          <w:tab w:val="clear" w:pos="8640"/>
        </w:tabs>
        <w:rPr>
          <w:rFonts w:ascii="Calibri" w:hAnsi="Calibri"/>
          <w:sz w:val="24"/>
        </w:rPr>
      </w:pPr>
      <w:r w:rsidRPr="000035F6">
        <w:rPr>
          <w:rFonts w:ascii="Calibri" w:hAnsi="Calibri"/>
          <w:sz w:val="24"/>
        </w:rPr>
        <w:t>General ledger trial balance for each period and year</w:t>
      </w:r>
    </w:p>
    <w:p w:rsidR="00CF33C7" w:rsidRPr="000035F6" w:rsidRDefault="00CF33C7" w:rsidP="00300FA4">
      <w:pPr>
        <w:pStyle w:val="Encabezado"/>
        <w:numPr>
          <w:ilvl w:val="1"/>
          <w:numId w:val="5"/>
        </w:numPr>
        <w:tabs>
          <w:tab w:val="clear" w:pos="4320"/>
          <w:tab w:val="clear" w:pos="8640"/>
        </w:tabs>
        <w:rPr>
          <w:rFonts w:ascii="Calibri" w:hAnsi="Calibri"/>
          <w:sz w:val="24"/>
        </w:rPr>
      </w:pPr>
      <w:r w:rsidRPr="000035F6">
        <w:rPr>
          <w:rFonts w:ascii="Calibri" w:hAnsi="Calibri"/>
          <w:sz w:val="24"/>
        </w:rPr>
        <w:t xml:space="preserve">AR </w:t>
      </w:r>
      <w:r w:rsidR="00300FA4" w:rsidRPr="000035F6">
        <w:rPr>
          <w:rFonts w:ascii="Calibri" w:hAnsi="Calibri"/>
          <w:sz w:val="24"/>
        </w:rPr>
        <w:t>Balances/Aging</w:t>
      </w:r>
    </w:p>
    <w:p w:rsidR="00CF33C7" w:rsidRPr="000035F6" w:rsidRDefault="00CF33C7" w:rsidP="00300FA4">
      <w:pPr>
        <w:pStyle w:val="Encabezado"/>
        <w:numPr>
          <w:ilvl w:val="1"/>
          <w:numId w:val="5"/>
        </w:numPr>
        <w:tabs>
          <w:tab w:val="clear" w:pos="4320"/>
          <w:tab w:val="clear" w:pos="8640"/>
        </w:tabs>
        <w:rPr>
          <w:rFonts w:ascii="Calibri" w:hAnsi="Calibri"/>
          <w:sz w:val="24"/>
        </w:rPr>
      </w:pPr>
      <w:r w:rsidRPr="000035F6">
        <w:rPr>
          <w:rFonts w:ascii="Calibri" w:hAnsi="Calibri"/>
          <w:sz w:val="24"/>
        </w:rPr>
        <w:t xml:space="preserve">AP </w:t>
      </w:r>
      <w:r w:rsidR="00300FA4" w:rsidRPr="000035F6">
        <w:rPr>
          <w:rFonts w:ascii="Calibri" w:hAnsi="Calibri"/>
          <w:sz w:val="24"/>
        </w:rPr>
        <w:t>Balances/Aging</w:t>
      </w:r>
    </w:p>
    <w:p w:rsidR="00A87E33" w:rsidRPr="000035F6" w:rsidRDefault="00A87E33" w:rsidP="00A87E33">
      <w:pPr>
        <w:pStyle w:val="Encabezado"/>
        <w:numPr>
          <w:ilvl w:val="1"/>
          <w:numId w:val="5"/>
        </w:numPr>
        <w:tabs>
          <w:tab w:val="clear" w:pos="4320"/>
          <w:tab w:val="clear" w:pos="8640"/>
        </w:tabs>
        <w:rPr>
          <w:rFonts w:ascii="Calibri" w:hAnsi="Calibri"/>
          <w:sz w:val="24"/>
        </w:rPr>
      </w:pPr>
      <w:r w:rsidRPr="000035F6">
        <w:rPr>
          <w:rFonts w:ascii="Calibri" w:hAnsi="Calibri"/>
          <w:sz w:val="24"/>
        </w:rPr>
        <w:t>Payroll data</w:t>
      </w:r>
    </w:p>
    <w:p w:rsidR="00CF33C7" w:rsidRPr="000035F6" w:rsidRDefault="00300FA4" w:rsidP="00300FA4">
      <w:pPr>
        <w:pStyle w:val="Encabezado"/>
        <w:numPr>
          <w:ilvl w:val="1"/>
          <w:numId w:val="5"/>
        </w:numPr>
        <w:tabs>
          <w:tab w:val="clear" w:pos="4320"/>
          <w:tab w:val="clear" w:pos="8640"/>
        </w:tabs>
        <w:rPr>
          <w:rFonts w:ascii="Calibri" w:hAnsi="Calibri"/>
          <w:sz w:val="24"/>
        </w:rPr>
      </w:pPr>
      <w:r w:rsidRPr="000035F6">
        <w:rPr>
          <w:rFonts w:ascii="Calibri" w:hAnsi="Calibri"/>
          <w:sz w:val="24"/>
        </w:rPr>
        <w:t>Inventory Valuation</w:t>
      </w:r>
      <w:r w:rsidR="00CF33C7" w:rsidRPr="000035F6">
        <w:rPr>
          <w:rFonts w:ascii="Calibri" w:hAnsi="Calibri"/>
          <w:sz w:val="24"/>
        </w:rPr>
        <w:t xml:space="preserve"> report</w:t>
      </w:r>
    </w:p>
    <w:p w:rsidR="00CF33C7" w:rsidRPr="000035F6" w:rsidRDefault="00CF33C7" w:rsidP="00300FA4">
      <w:pPr>
        <w:pStyle w:val="Encabezado"/>
        <w:numPr>
          <w:ilvl w:val="1"/>
          <w:numId w:val="5"/>
        </w:numPr>
        <w:tabs>
          <w:tab w:val="clear" w:pos="4320"/>
          <w:tab w:val="clear" w:pos="8640"/>
        </w:tabs>
        <w:rPr>
          <w:rFonts w:ascii="Calibri" w:hAnsi="Calibri"/>
          <w:sz w:val="24"/>
        </w:rPr>
      </w:pPr>
      <w:r w:rsidRPr="000035F6">
        <w:rPr>
          <w:rFonts w:ascii="Calibri" w:hAnsi="Calibri"/>
          <w:sz w:val="24"/>
        </w:rPr>
        <w:t xml:space="preserve">Open </w:t>
      </w:r>
      <w:r w:rsidR="00300FA4" w:rsidRPr="000035F6">
        <w:rPr>
          <w:rFonts w:ascii="Calibri" w:hAnsi="Calibri"/>
          <w:sz w:val="24"/>
        </w:rPr>
        <w:t>S</w:t>
      </w:r>
      <w:r w:rsidRPr="000035F6">
        <w:rPr>
          <w:rFonts w:ascii="Calibri" w:hAnsi="Calibri"/>
          <w:sz w:val="24"/>
        </w:rPr>
        <w:t xml:space="preserve">ales </w:t>
      </w:r>
      <w:r w:rsidR="00300FA4" w:rsidRPr="000035F6">
        <w:rPr>
          <w:rFonts w:ascii="Calibri" w:hAnsi="Calibri"/>
          <w:sz w:val="24"/>
        </w:rPr>
        <w:t>O</w:t>
      </w:r>
      <w:r w:rsidRPr="000035F6">
        <w:rPr>
          <w:rFonts w:ascii="Calibri" w:hAnsi="Calibri"/>
          <w:sz w:val="24"/>
        </w:rPr>
        <w:t xml:space="preserve">rders </w:t>
      </w:r>
    </w:p>
    <w:p w:rsidR="00CF33C7" w:rsidRPr="000035F6" w:rsidRDefault="00300FA4" w:rsidP="00300FA4">
      <w:pPr>
        <w:pStyle w:val="Encabezado"/>
        <w:numPr>
          <w:ilvl w:val="1"/>
          <w:numId w:val="5"/>
        </w:numPr>
        <w:tabs>
          <w:tab w:val="clear" w:pos="4320"/>
          <w:tab w:val="clear" w:pos="8640"/>
        </w:tabs>
        <w:rPr>
          <w:rFonts w:ascii="Calibri" w:hAnsi="Calibri"/>
          <w:sz w:val="24"/>
        </w:rPr>
      </w:pPr>
      <w:r w:rsidRPr="000035F6">
        <w:rPr>
          <w:rFonts w:ascii="Calibri" w:hAnsi="Calibri"/>
          <w:sz w:val="24"/>
        </w:rPr>
        <w:t>Open Purchase O</w:t>
      </w:r>
      <w:r w:rsidR="00CF33C7" w:rsidRPr="000035F6">
        <w:rPr>
          <w:rFonts w:ascii="Calibri" w:hAnsi="Calibri"/>
          <w:sz w:val="24"/>
        </w:rPr>
        <w:t>rders</w:t>
      </w:r>
    </w:p>
    <w:p w:rsidR="008006FD" w:rsidRPr="000035F6" w:rsidRDefault="00300FA4" w:rsidP="008006FD">
      <w:pPr>
        <w:pStyle w:val="Encabezado"/>
        <w:numPr>
          <w:ilvl w:val="1"/>
          <w:numId w:val="5"/>
        </w:numPr>
        <w:tabs>
          <w:tab w:val="clear" w:pos="4320"/>
          <w:tab w:val="clear" w:pos="8640"/>
        </w:tabs>
        <w:rPr>
          <w:rFonts w:ascii="Calibri" w:hAnsi="Calibri"/>
          <w:sz w:val="24"/>
        </w:rPr>
      </w:pPr>
      <w:r w:rsidRPr="000035F6">
        <w:rPr>
          <w:rFonts w:ascii="Calibri" w:hAnsi="Calibri"/>
          <w:sz w:val="24"/>
        </w:rPr>
        <w:t>Open Production O</w:t>
      </w:r>
      <w:r w:rsidR="00CF33C7" w:rsidRPr="000035F6">
        <w:rPr>
          <w:rFonts w:ascii="Calibri" w:hAnsi="Calibri"/>
          <w:sz w:val="24"/>
        </w:rPr>
        <w:t xml:space="preserve">rders </w:t>
      </w:r>
    </w:p>
    <w:p w:rsidR="00F13621" w:rsidRPr="000035F6" w:rsidRDefault="00F13621" w:rsidP="00F13621">
      <w:pPr>
        <w:pStyle w:val="Encabezado"/>
        <w:numPr>
          <w:ilvl w:val="0"/>
          <w:numId w:val="5"/>
        </w:numPr>
        <w:tabs>
          <w:tab w:val="clear" w:pos="4320"/>
          <w:tab w:val="clear" w:pos="8640"/>
        </w:tabs>
        <w:rPr>
          <w:rFonts w:ascii="Calibri" w:hAnsi="Calibri"/>
          <w:sz w:val="24"/>
        </w:rPr>
      </w:pPr>
      <w:r w:rsidRPr="000035F6">
        <w:rPr>
          <w:rFonts w:ascii="Calibri" w:hAnsi="Calibri"/>
          <w:sz w:val="24"/>
        </w:rPr>
        <w:t>Validate new system financial reports against legacy system reports.</w:t>
      </w:r>
    </w:p>
    <w:p w:rsidR="00CF33C7" w:rsidRPr="000035F6" w:rsidRDefault="00CF33C7" w:rsidP="00CF33C7">
      <w:pPr>
        <w:pStyle w:val="Encabezado"/>
        <w:numPr>
          <w:ilvl w:val="0"/>
          <w:numId w:val="2"/>
        </w:numPr>
        <w:tabs>
          <w:tab w:val="clear" w:pos="4320"/>
          <w:tab w:val="clear" w:pos="8640"/>
        </w:tabs>
        <w:rPr>
          <w:rFonts w:ascii="Calibri" w:hAnsi="Calibri"/>
          <w:sz w:val="24"/>
        </w:rPr>
      </w:pPr>
      <w:r w:rsidRPr="000035F6">
        <w:rPr>
          <w:rFonts w:ascii="Calibri" w:hAnsi="Calibri"/>
          <w:sz w:val="24"/>
        </w:rPr>
        <w:t xml:space="preserve">Verify </w:t>
      </w:r>
      <w:r w:rsidR="008006FD" w:rsidRPr="000035F6">
        <w:rPr>
          <w:rFonts w:ascii="Calibri" w:hAnsi="Calibri"/>
          <w:sz w:val="24"/>
        </w:rPr>
        <w:t xml:space="preserve">other applicable </w:t>
      </w:r>
      <w:r w:rsidRPr="000035F6">
        <w:rPr>
          <w:rFonts w:ascii="Calibri" w:hAnsi="Calibri"/>
          <w:sz w:val="24"/>
        </w:rPr>
        <w:t xml:space="preserve">data in the </w:t>
      </w:r>
      <w:r w:rsidR="008006FD" w:rsidRPr="000035F6">
        <w:rPr>
          <w:rFonts w:ascii="Calibri" w:hAnsi="Calibri"/>
          <w:sz w:val="24"/>
        </w:rPr>
        <w:t>Microsoft Dynamics</w:t>
      </w:r>
      <w:r w:rsidRPr="000035F6">
        <w:rPr>
          <w:rFonts w:ascii="Calibri" w:hAnsi="Calibri"/>
          <w:sz w:val="24"/>
        </w:rPr>
        <w:t xml:space="preserve"> system</w:t>
      </w:r>
    </w:p>
    <w:p w:rsidR="00F13621" w:rsidRPr="000035F6" w:rsidRDefault="00F13621" w:rsidP="00F13621">
      <w:pPr>
        <w:pStyle w:val="Encabezado"/>
        <w:numPr>
          <w:ilvl w:val="1"/>
          <w:numId w:val="6"/>
        </w:numPr>
        <w:tabs>
          <w:tab w:val="clear" w:pos="4320"/>
          <w:tab w:val="clear" w:pos="8640"/>
        </w:tabs>
        <w:rPr>
          <w:rFonts w:ascii="Calibri" w:hAnsi="Calibri"/>
          <w:sz w:val="24"/>
        </w:rPr>
      </w:pPr>
      <w:r w:rsidRPr="000035F6">
        <w:rPr>
          <w:rFonts w:ascii="Calibri" w:hAnsi="Calibri"/>
          <w:sz w:val="24"/>
        </w:rPr>
        <w:t>Inventory Quantities</w:t>
      </w:r>
    </w:p>
    <w:p w:rsidR="00300FA4" w:rsidRPr="000035F6" w:rsidRDefault="008006FD" w:rsidP="00F13621">
      <w:pPr>
        <w:pStyle w:val="Encabezado"/>
        <w:numPr>
          <w:ilvl w:val="1"/>
          <w:numId w:val="6"/>
        </w:numPr>
        <w:tabs>
          <w:tab w:val="clear" w:pos="4320"/>
          <w:tab w:val="clear" w:pos="8640"/>
        </w:tabs>
        <w:rPr>
          <w:rFonts w:ascii="Calibri" w:hAnsi="Calibri"/>
          <w:sz w:val="24"/>
        </w:rPr>
      </w:pPr>
      <w:r w:rsidRPr="000035F6">
        <w:rPr>
          <w:rFonts w:ascii="Calibri" w:hAnsi="Calibri"/>
          <w:sz w:val="24"/>
        </w:rPr>
        <w:t>Project Balances and Budgets</w:t>
      </w:r>
    </w:p>
    <w:p w:rsidR="00F13621" w:rsidRPr="000035F6" w:rsidRDefault="00F13621" w:rsidP="00F13621">
      <w:pPr>
        <w:pStyle w:val="Encabezado"/>
        <w:numPr>
          <w:ilvl w:val="1"/>
          <w:numId w:val="6"/>
        </w:numPr>
        <w:tabs>
          <w:tab w:val="clear" w:pos="4320"/>
          <w:tab w:val="clear" w:pos="8640"/>
        </w:tabs>
        <w:rPr>
          <w:rFonts w:ascii="Calibri" w:hAnsi="Calibri"/>
          <w:sz w:val="24"/>
        </w:rPr>
      </w:pPr>
      <w:r w:rsidRPr="000035F6">
        <w:rPr>
          <w:rFonts w:ascii="Calibri" w:hAnsi="Calibri"/>
          <w:sz w:val="24"/>
        </w:rPr>
        <w:t>Bill of Material structure.</w:t>
      </w:r>
    </w:p>
    <w:p w:rsidR="00A87E33" w:rsidRPr="000035F6" w:rsidRDefault="00A87E33" w:rsidP="00F13621">
      <w:pPr>
        <w:pStyle w:val="Encabezado"/>
        <w:numPr>
          <w:ilvl w:val="1"/>
          <w:numId w:val="6"/>
        </w:numPr>
        <w:tabs>
          <w:tab w:val="clear" w:pos="4320"/>
          <w:tab w:val="clear" w:pos="8640"/>
        </w:tabs>
        <w:rPr>
          <w:rFonts w:ascii="Calibri" w:hAnsi="Calibri"/>
          <w:sz w:val="24"/>
        </w:rPr>
      </w:pPr>
      <w:r w:rsidRPr="000035F6">
        <w:rPr>
          <w:rFonts w:ascii="Calibri" w:hAnsi="Calibri"/>
          <w:sz w:val="24"/>
        </w:rPr>
        <w:t>Human Resources (HR) benefits and deductions</w:t>
      </w:r>
    </w:p>
    <w:p w:rsidR="00F13621" w:rsidRPr="000035F6" w:rsidRDefault="00F13621" w:rsidP="00F13621">
      <w:pPr>
        <w:pStyle w:val="Encabezado"/>
        <w:numPr>
          <w:ilvl w:val="1"/>
          <w:numId w:val="6"/>
        </w:numPr>
        <w:tabs>
          <w:tab w:val="clear" w:pos="4320"/>
          <w:tab w:val="clear" w:pos="8640"/>
        </w:tabs>
        <w:rPr>
          <w:rFonts w:ascii="Calibri" w:hAnsi="Calibri"/>
          <w:sz w:val="24"/>
        </w:rPr>
      </w:pPr>
      <w:r w:rsidRPr="000035F6">
        <w:rPr>
          <w:rFonts w:ascii="Calibri" w:hAnsi="Calibri"/>
          <w:sz w:val="24"/>
        </w:rPr>
        <w:t>Etc…</w:t>
      </w:r>
    </w:p>
    <w:p w:rsidR="00CF33C7" w:rsidRPr="000035F6" w:rsidRDefault="00CF33C7" w:rsidP="00CF33C7">
      <w:pPr>
        <w:pStyle w:val="Encabezado"/>
        <w:tabs>
          <w:tab w:val="clear" w:pos="4320"/>
          <w:tab w:val="clear" w:pos="8640"/>
        </w:tabs>
        <w:rPr>
          <w:rFonts w:ascii="Calibri" w:hAnsi="Calibri"/>
          <w:sz w:val="24"/>
        </w:rPr>
      </w:pPr>
    </w:p>
    <w:p w:rsidR="00CF33C7" w:rsidRPr="000035F6" w:rsidRDefault="00CF33C7" w:rsidP="00CF33C7">
      <w:pPr>
        <w:pStyle w:val="Encabezado"/>
        <w:tabs>
          <w:tab w:val="clear" w:pos="4320"/>
          <w:tab w:val="clear" w:pos="8640"/>
        </w:tabs>
        <w:rPr>
          <w:rFonts w:ascii="Calibri" w:hAnsi="Calibri"/>
          <w:b/>
          <w:sz w:val="24"/>
        </w:rPr>
      </w:pPr>
      <w:r w:rsidRPr="000035F6">
        <w:rPr>
          <w:rFonts w:ascii="Calibri" w:hAnsi="Calibri"/>
          <w:b/>
          <w:sz w:val="24"/>
        </w:rPr>
        <w:t>Going live</w:t>
      </w:r>
    </w:p>
    <w:p w:rsidR="00CF33C7" w:rsidRPr="000035F6" w:rsidRDefault="00CF33C7" w:rsidP="00CF33C7">
      <w:pPr>
        <w:pStyle w:val="Encabezado"/>
        <w:numPr>
          <w:ilvl w:val="0"/>
          <w:numId w:val="2"/>
        </w:numPr>
        <w:tabs>
          <w:tab w:val="clear" w:pos="4320"/>
          <w:tab w:val="clear" w:pos="8640"/>
        </w:tabs>
        <w:rPr>
          <w:rFonts w:ascii="Calibri" w:hAnsi="Calibri"/>
          <w:sz w:val="24"/>
        </w:rPr>
      </w:pPr>
      <w:r w:rsidRPr="000035F6">
        <w:rPr>
          <w:rFonts w:ascii="Calibri" w:hAnsi="Calibri"/>
          <w:sz w:val="24"/>
        </w:rPr>
        <w:t xml:space="preserve">Make a hard copy (tape) backup of </w:t>
      </w:r>
      <w:r w:rsidR="00A87E33" w:rsidRPr="000035F6">
        <w:rPr>
          <w:rFonts w:ascii="Calibri" w:hAnsi="Calibri"/>
          <w:sz w:val="24"/>
        </w:rPr>
        <w:t>the Microsoft Dynamics solution</w:t>
      </w:r>
    </w:p>
    <w:p w:rsidR="00CF33C7" w:rsidRPr="000035F6" w:rsidRDefault="00CF33C7" w:rsidP="00CF33C7">
      <w:pPr>
        <w:pStyle w:val="Encabezado"/>
        <w:numPr>
          <w:ilvl w:val="0"/>
          <w:numId w:val="2"/>
        </w:numPr>
        <w:tabs>
          <w:tab w:val="clear" w:pos="4320"/>
          <w:tab w:val="clear" w:pos="8640"/>
        </w:tabs>
        <w:rPr>
          <w:rFonts w:ascii="Calibri" w:hAnsi="Calibri"/>
          <w:sz w:val="24"/>
        </w:rPr>
      </w:pPr>
      <w:r w:rsidRPr="000035F6">
        <w:rPr>
          <w:rFonts w:ascii="Calibri" w:hAnsi="Calibri"/>
          <w:sz w:val="24"/>
        </w:rPr>
        <w:t xml:space="preserve">Create a </w:t>
      </w:r>
      <w:r w:rsidR="00A87E33" w:rsidRPr="000035F6">
        <w:rPr>
          <w:rFonts w:ascii="Calibri" w:hAnsi="Calibri"/>
          <w:sz w:val="24"/>
        </w:rPr>
        <w:t xml:space="preserve">complete backup </w:t>
      </w:r>
      <w:r w:rsidRPr="000035F6">
        <w:rPr>
          <w:rFonts w:ascii="Calibri" w:hAnsi="Calibri"/>
          <w:sz w:val="24"/>
        </w:rPr>
        <w:t xml:space="preserve">of the </w:t>
      </w:r>
      <w:r w:rsidR="00A87E33" w:rsidRPr="000035F6">
        <w:rPr>
          <w:rFonts w:ascii="Calibri" w:hAnsi="Calibri"/>
          <w:sz w:val="24"/>
        </w:rPr>
        <w:t>Microsoft Dynamics solution databases</w:t>
      </w:r>
    </w:p>
    <w:p w:rsidR="00A87E33" w:rsidRPr="000035F6" w:rsidRDefault="00A87E33" w:rsidP="00A87E33">
      <w:pPr>
        <w:pStyle w:val="Encabezado"/>
        <w:numPr>
          <w:ilvl w:val="0"/>
          <w:numId w:val="2"/>
        </w:numPr>
        <w:tabs>
          <w:tab w:val="clear" w:pos="4320"/>
          <w:tab w:val="clear" w:pos="8640"/>
        </w:tabs>
        <w:rPr>
          <w:rFonts w:ascii="Calibri" w:hAnsi="Calibri"/>
          <w:sz w:val="24"/>
        </w:rPr>
      </w:pPr>
      <w:r w:rsidRPr="000035F6">
        <w:rPr>
          <w:rFonts w:ascii="Calibri" w:hAnsi="Calibri"/>
          <w:sz w:val="24"/>
        </w:rPr>
        <w:t>Export all of the Microsoft Dynamics solution setup files, if applicable.</w:t>
      </w:r>
    </w:p>
    <w:p w:rsidR="00A87E33" w:rsidRPr="000035F6" w:rsidRDefault="00A87E33" w:rsidP="00A87E33">
      <w:pPr>
        <w:pStyle w:val="Encabezado"/>
        <w:numPr>
          <w:ilvl w:val="0"/>
          <w:numId w:val="2"/>
        </w:numPr>
        <w:tabs>
          <w:tab w:val="clear" w:pos="4320"/>
          <w:tab w:val="clear" w:pos="8640"/>
        </w:tabs>
        <w:rPr>
          <w:rFonts w:ascii="Calibri" w:hAnsi="Calibri"/>
          <w:sz w:val="24"/>
        </w:rPr>
      </w:pPr>
      <w:r w:rsidRPr="000035F6">
        <w:rPr>
          <w:rFonts w:ascii="Calibri" w:hAnsi="Calibri"/>
          <w:sz w:val="24"/>
        </w:rPr>
        <w:t>Verify adequacy of the Database Maintenance Plan</w:t>
      </w:r>
    </w:p>
    <w:p w:rsidR="00A87E33" w:rsidRPr="000035F6" w:rsidRDefault="00A87E33" w:rsidP="00A87E33">
      <w:pPr>
        <w:pStyle w:val="Encabezado"/>
        <w:numPr>
          <w:ilvl w:val="0"/>
          <w:numId w:val="2"/>
        </w:numPr>
        <w:tabs>
          <w:tab w:val="clear" w:pos="4320"/>
          <w:tab w:val="clear" w:pos="8640"/>
        </w:tabs>
        <w:rPr>
          <w:rFonts w:ascii="Calibri" w:hAnsi="Calibri"/>
          <w:sz w:val="24"/>
        </w:rPr>
      </w:pPr>
      <w:r w:rsidRPr="000035F6">
        <w:rPr>
          <w:rFonts w:ascii="Calibri" w:hAnsi="Calibri"/>
          <w:sz w:val="24"/>
        </w:rPr>
        <w:t>Validate replication functionality, if applicable.</w:t>
      </w:r>
    </w:p>
    <w:p w:rsidR="00CF33C7" w:rsidRPr="000035F6" w:rsidRDefault="00CF33C7" w:rsidP="00CF33C7">
      <w:pPr>
        <w:pStyle w:val="Encabezado"/>
        <w:numPr>
          <w:ilvl w:val="0"/>
          <w:numId w:val="2"/>
        </w:numPr>
        <w:tabs>
          <w:tab w:val="clear" w:pos="4320"/>
          <w:tab w:val="clear" w:pos="8640"/>
        </w:tabs>
        <w:rPr>
          <w:rFonts w:ascii="Calibri" w:hAnsi="Calibri"/>
          <w:sz w:val="24"/>
        </w:rPr>
      </w:pPr>
      <w:r w:rsidRPr="000035F6">
        <w:rPr>
          <w:rFonts w:ascii="Calibri" w:hAnsi="Calibri"/>
          <w:sz w:val="24"/>
        </w:rPr>
        <w:t>Close General ledger</w:t>
      </w:r>
    </w:p>
    <w:p w:rsidR="00CF33C7" w:rsidRPr="000035F6" w:rsidRDefault="00A87E33" w:rsidP="00CF33C7">
      <w:pPr>
        <w:pStyle w:val="Encabezado"/>
        <w:numPr>
          <w:ilvl w:val="0"/>
          <w:numId w:val="2"/>
        </w:numPr>
        <w:tabs>
          <w:tab w:val="clear" w:pos="4320"/>
          <w:tab w:val="clear" w:pos="8640"/>
        </w:tabs>
        <w:rPr>
          <w:rFonts w:ascii="Calibri" w:hAnsi="Calibri"/>
          <w:sz w:val="24"/>
        </w:rPr>
      </w:pPr>
      <w:r w:rsidRPr="000035F6">
        <w:rPr>
          <w:rFonts w:ascii="Calibri" w:hAnsi="Calibri"/>
          <w:sz w:val="24"/>
        </w:rPr>
        <w:t>Complete f</w:t>
      </w:r>
      <w:r w:rsidR="00CF33C7" w:rsidRPr="000035F6">
        <w:rPr>
          <w:rFonts w:ascii="Calibri" w:hAnsi="Calibri"/>
          <w:sz w:val="24"/>
        </w:rPr>
        <w:t>inal setup</w:t>
      </w:r>
    </w:p>
    <w:p w:rsidR="00CF33C7" w:rsidRPr="000035F6" w:rsidRDefault="00CF33C7" w:rsidP="00CF33C7">
      <w:pPr>
        <w:pStyle w:val="Encabezado"/>
        <w:tabs>
          <w:tab w:val="clear" w:pos="4320"/>
          <w:tab w:val="clear" w:pos="8640"/>
        </w:tabs>
        <w:ind w:left="360"/>
        <w:jc w:val="center"/>
        <w:rPr>
          <w:rFonts w:ascii="Calibri" w:hAnsi="Calibri"/>
          <w:b/>
          <w:bCs/>
          <w:sz w:val="24"/>
        </w:rPr>
      </w:pPr>
      <w:r w:rsidRPr="000035F6">
        <w:rPr>
          <w:rFonts w:ascii="Calibri" w:hAnsi="Calibri"/>
        </w:rPr>
        <w:br w:type="page"/>
      </w:r>
      <w:r w:rsidR="00A87E33" w:rsidRPr="000035F6">
        <w:rPr>
          <w:rFonts w:ascii="Calibri" w:hAnsi="Calibri"/>
          <w:b/>
          <w:bCs/>
          <w:sz w:val="24"/>
        </w:rPr>
        <w:lastRenderedPageBreak/>
        <w:t>FINANCIAL DATA CONVERSION WORKSHEET</w:t>
      </w:r>
    </w:p>
    <w:p w:rsidR="00CF33C7" w:rsidRPr="000035F6" w:rsidRDefault="00CF33C7" w:rsidP="00955A06">
      <w:pPr>
        <w:jc w:val="right"/>
        <w:rPr>
          <w:rFonts w:ascii="Calibri" w:hAnsi="Calibri"/>
        </w:rPr>
      </w:pPr>
    </w:p>
    <w:tbl>
      <w:tblPr>
        <w:tblpPr w:leftFromText="180" w:rightFromText="180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160"/>
        <w:gridCol w:w="2250"/>
        <w:gridCol w:w="3006"/>
      </w:tblGrid>
      <w:tr w:rsidR="00CF33C7" w:rsidRPr="000035F6" w:rsidTr="000035F6">
        <w:trPr>
          <w:cantSplit/>
        </w:trPr>
        <w:tc>
          <w:tcPr>
            <w:tcW w:w="2898" w:type="dxa"/>
            <w:shd w:val="clear" w:color="auto" w:fill="E6E6E6"/>
          </w:tcPr>
          <w:p w:rsidR="00CF33C7" w:rsidRPr="000035F6" w:rsidRDefault="00CF33C7" w:rsidP="00CF33C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035F6">
              <w:rPr>
                <w:rFonts w:ascii="Calibri" w:hAnsi="Calibri"/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7416" w:type="dxa"/>
            <w:gridSpan w:val="3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33C7" w:rsidRPr="000035F6" w:rsidTr="000035F6">
        <w:trPr>
          <w:cantSplit/>
        </w:trPr>
        <w:tc>
          <w:tcPr>
            <w:tcW w:w="2898" w:type="dxa"/>
            <w:shd w:val="clear" w:color="auto" w:fill="E6E6E6"/>
          </w:tcPr>
          <w:p w:rsidR="00CF33C7" w:rsidRPr="000035F6" w:rsidRDefault="00CF33C7" w:rsidP="00CF33C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035F6">
              <w:rPr>
                <w:rFonts w:ascii="Calibri" w:hAnsi="Calibri"/>
                <w:b/>
                <w:bCs/>
                <w:sz w:val="24"/>
                <w:szCs w:val="24"/>
              </w:rPr>
              <w:t>Conversion Date</w:t>
            </w:r>
          </w:p>
        </w:tc>
        <w:tc>
          <w:tcPr>
            <w:tcW w:w="7416" w:type="dxa"/>
            <w:gridSpan w:val="3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33C7" w:rsidRPr="000035F6" w:rsidTr="000035F6">
        <w:trPr>
          <w:cantSplit/>
        </w:trPr>
        <w:tc>
          <w:tcPr>
            <w:tcW w:w="2898" w:type="dxa"/>
            <w:shd w:val="clear" w:color="auto" w:fill="E6E6E6"/>
          </w:tcPr>
          <w:p w:rsidR="00CF33C7" w:rsidRPr="000035F6" w:rsidRDefault="00CF33C7" w:rsidP="00CF33C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035F6">
              <w:rPr>
                <w:rFonts w:ascii="Calibri" w:hAnsi="Calibri"/>
                <w:b/>
                <w:bCs/>
                <w:sz w:val="24"/>
                <w:szCs w:val="24"/>
              </w:rPr>
              <w:t>Authorized employee</w:t>
            </w:r>
          </w:p>
        </w:tc>
        <w:tc>
          <w:tcPr>
            <w:tcW w:w="7416" w:type="dxa"/>
            <w:gridSpan w:val="3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33C7" w:rsidRPr="000035F6" w:rsidTr="000035F6">
        <w:trPr>
          <w:cantSplit/>
        </w:trPr>
        <w:tc>
          <w:tcPr>
            <w:tcW w:w="10314" w:type="dxa"/>
            <w:gridSpan w:val="4"/>
            <w:shd w:val="clear" w:color="auto" w:fill="E6E6E6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  <w:r w:rsidRPr="000035F6">
              <w:rPr>
                <w:rFonts w:ascii="Calibri" w:hAnsi="Calibri"/>
                <w:sz w:val="24"/>
                <w:szCs w:val="24"/>
              </w:rPr>
              <w:t>Reconcile each module to the General ledger and to the legacy system</w:t>
            </w:r>
          </w:p>
        </w:tc>
      </w:tr>
      <w:tr w:rsidR="00CF33C7" w:rsidRPr="000035F6" w:rsidTr="000035F6">
        <w:tc>
          <w:tcPr>
            <w:tcW w:w="2898" w:type="dxa"/>
          </w:tcPr>
          <w:p w:rsidR="00CF33C7" w:rsidRPr="000035F6" w:rsidRDefault="00CF33C7" w:rsidP="00CF33C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E6E6E6"/>
          </w:tcPr>
          <w:p w:rsidR="00CF33C7" w:rsidRPr="000035F6" w:rsidRDefault="00CF33C7" w:rsidP="00CF33C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035F6">
              <w:rPr>
                <w:rFonts w:ascii="Calibri" w:hAnsi="Calibri"/>
                <w:b/>
                <w:bCs/>
                <w:sz w:val="24"/>
                <w:szCs w:val="24"/>
              </w:rPr>
              <w:t>Legacy System</w:t>
            </w:r>
          </w:p>
        </w:tc>
        <w:tc>
          <w:tcPr>
            <w:tcW w:w="2250" w:type="dxa"/>
            <w:shd w:val="clear" w:color="auto" w:fill="E6E6E6"/>
          </w:tcPr>
          <w:p w:rsidR="00CF33C7" w:rsidRPr="000035F6" w:rsidRDefault="00A87E33" w:rsidP="00A87E3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035F6">
              <w:rPr>
                <w:rFonts w:ascii="Calibri" w:hAnsi="Calibri"/>
                <w:b/>
                <w:bCs/>
                <w:sz w:val="24"/>
                <w:szCs w:val="24"/>
              </w:rPr>
              <w:t>Microsoft Dynamics</w:t>
            </w:r>
          </w:p>
        </w:tc>
        <w:tc>
          <w:tcPr>
            <w:tcW w:w="3006" w:type="dxa"/>
            <w:shd w:val="clear" w:color="auto" w:fill="E6E6E6"/>
          </w:tcPr>
          <w:p w:rsidR="00CF33C7" w:rsidRPr="000035F6" w:rsidRDefault="00A87E33" w:rsidP="00CF33C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035F6">
              <w:rPr>
                <w:rFonts w:ascii="Calibri" w:hAnsi="Calibri"/>
                <w:b/>
                <w:sz w:val="24"/>
                <w:szCs w:val="24"/>
              </w:rPr>
              <w:t>Delta</w:t>
            </w:r>
          </w:p>
        </w:tc>
      </w:tr>
      <w:tr w:rsidR="00CF33C7" w:rsidRPr="000035F6" w:rsidTr="000035F6">
        <w:trPr>
          <w:cantSplit/>
        </w:trPr>
        <w:tc>
          <w:tcPr>
            <w:tcW w:w="2898" w:type="dxa"/>
            <w:shd w:val="clear" w:color="auto" w:fill="E6E6E6"/>
          </w:tcPr>
          <w:p w:rsidR="00CF33C7" w:rsidRPr="000035F6" w:rsidRDefault="00CF33C7" w:rsidP="00CF33C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035F6">
              <w:rPr>
                <w:rFonts w:ascii="Calibri" w:hAnsi="Calibri"/>
                <w:b/>
                <w:bCs/>
                <w:sz w:val="24"/>
                <w:szCs w:val="24"/>
              </w:rPr>
              <w:t>Accounts receivable module</w:t>
            </w:r>
          </w:p>
        </w:tc>
        <w:tc>
          <w:tcPr>
            <w:tcW w:w="2160" w:type="dxa"/>
            <w:shd w:val="clear" w:color="auto" w:fill="E6E6E6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E6E6E6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E6E6E6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33C7" w:rsidRPr="000035F6" w:rsidTr="000035F6">
        <w:trPr>
          <w:cantSplit/>
        </w:trPr>
        <w:tc>
          <w:tcPr>
            <w:tcW w:w="2898" w:type="dxa"/>
            <w:shd w:val="clear" w:color="auto" w:fill="E6E6E6"/>
          </w:tcPr>
          <w:p w:rsidR="00CF33C7" w:rsidRPr="000035F6" w:rsidRDefault="00CF33C7" w:rsidP="00CF33C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035F6">
              <w:rPr>
                <w:rFonts w:ascii="Calibri" w:hAnsi="Calibri"/>
                <w:sz w:val="24"/>
                <w:szCs w:val="24"/>
              </w:rPr>
              <w:t>Open invoice balance</w:t>
            </w:r>
          </w:p>
          <w:p w:rsidR="00CF33C7" w:rsidRPr="000035F6" w:rsidRDefault="00CF33C7" w:rsidP="00955A0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035F6">
              <w:rPr>
                <w:rFonts w:ascii="Calibri" w:hAnsi="Calibri"/>
                <w:sz w:val="24"/>
                <w:szCs w:val="24"/>
              </w:rPr>
              <w:t xml:space="preserve">(Aged </w:t>
            </w:r>
            <w:r w:rsidR="00955A06" w:rsidRPr="000035F6">
              <w:rPr>
                <w:rFonts w:ascii="Calibri" w:hAnsi="Calibri"/>
                <w:sz w:val="24"/>
                <w:szCs w:val="24"/>
              </w:rPr>
              <w:t>Balance</w:t>
            </w:r>
            <w:r w:rsidRPr="000035F6">
              <w:rPr>
                <w:rFonts w:ascii="Calibri" w:hAnsi="Calibri"/>
                <w:sz w:val="24"/>
                <w:szCs w:val="24"/>
              </w:rPr>
              <w:t xml:space="preserve"> Report)</w:t>
            </w:r>
          </w:p>
        </w:tc>
        <w:tc>
          <w:tcPr>
            <w:tcW w:w="2160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33C7" w:rsidRPr="000035F6" w:rsidTr="000035F6">
        <w:trPr>
          <w:cantSplit/>
        </w:trPr>
        <w:tc>
          <w:tcPr>
            <w:tcW w:w="2898" w:type="dxa"/>
            <w:shd w:val="clear" w:color="auto" w:fill="E6E6E6"/>
          </w:tcPr>
          <w:p w:rsidR="00CF33C7" w:rsidRPr="000035F6" w:rsidRDefault="00CF33C7" w:rsidP="00CF33C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035F6">
              <w:rPr>
                <w:rFonts w:ascii="Calibri" w:hAnsi="Calibri"/>
                <w:sz w:val="24"/>
                <w:szCs w:val="24"/>
              </w:rPr>
              <w:t>Accounts receivable ledger account balance</w:t>
            </w:r>
          </w:p>
          <w:p w:rsidR="00CF33C7" w:rsidRPr="000035F6" w:rsidRDefault="00CF33C7" w:rsidP="00CF33C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035F6">
              <w:rPr>
                <w:rFonts w:ascii="Calibri" w:hAnsi="Calibri"/>
                <w:sz w:val="24"/>
                <w:szCs w:val="24"/>
              </w:rPr>
              <w:t>Account # ____________</w:t>
            </w:r>
          </w:p>
        </w:tc>
        <w:tc>
          <w:tcPr>
            <w:tcW w:w="2160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33C7" w:rsidRPr="000035F6" w:rsidTr="000035F6">
        <w:trPr>
          <w:cantSplit/>
        </w:trPr>
        <w:tc>
          <w:tcPr>
            <w:tcW w:w="2898" w:type="dxa"/>
            <w:shd w:val="clear" w:color="auto" w:fill="E6E6E6"/>
          </w:tcPr>
          <w:p w:rsidR="00CF33C7" w:rsidRPr="000035F6" w:rsidRDefault="00CF33C7" w:rsidP="00CF33C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035F6">
              <w:rPr>
                <w:rFonts w:ascii="Calibri" w:hAnsi="Calibri"/>
                <w:sz w:val="24"/>
                <w:szCs w:val="24"/>
              </w:rPr>
              <w:t>Accounts receivable balanced to General ledger:</w:t>
            </w:r>
          </w:p>
        </w:tc>
        <w:tc>
          <w:tcPr>
            <w:tcW w:w="2160" w:type="dxa"/>
            <w:shd w:val="clear" w:color="auto" w:fill="FFFFFF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33C7" w:rsidRPr="000035F6" w:rsidTr="000035F6">
        <w:trPr>
          <w:cantSplit/>
        </w:trPr>
        <w:tc>
          <w:tcPr>
            <w:tcW w:w="2898" w:type="dxa"/>
            <w:shd w:val="clear" w:color="auto" w:fill="E6E6E6"/>
          </w:tcPr>
          <w:p w:rsidR="00CF33C7" w:rsidRPr="000035F6" w:rsidRDefault="00CF33C7" w:rsidP="00CF33C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035F6">
              <w:rPr>
                <w:rFonts w:ascii="Calibri" w:hAnsi="Calibri"/>
                <w:b/>
                <w:bCs/>
                <w:sz w:val="24"/>
                <w:szCs w:val="24"/>
              </w:rPr>
              <w:t>Accounts payable module</w:t>
            </w:r>
          </w:p>
        </w:tc>
        <w:tc>
          <w:tcPr>
            <w:tcW w:w="2160" w:type="dxa"/>
            <w:shd w:val="clear" w:color="auto" w:fill="E6E6E6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E6E6E6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E6E6E6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33C7" w:rsidRPr="000035F6" w:rsidTr="000035F6">
        <w:trPr>
          <w:cantSplit/>
        </w:trPr>
        <w:tc>
          <w:tcPr>
            <w:tcW w:w="2898" w:type="dxa"/>
            <w:shd w:val="clear" w:color="auto" w:fill="E6E6E6"/>
          </w:tcPr>
          <w:p w:rsidR="00CF33C7" w:rsidRPr="000035F6" w:rsidRDefault="00CF33C7" w:rsidP="00CF33C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035F6">
              <w:rPr>
                <w:rFonts w:ascii="Calibri" w:hAnsi="Calibri"/>
                <w:sz w:val="24"/>
                <w:szCs w:val="24"/>
              </w:rPr>
              <w:t>Open invoice balance</w:t>
            </w:r>
          </w:p>
          <w:p w:rsidR="00CF33C7" w:rsidRPr="000035F6" w:rsidRDefault="00CF33C7" w:rsidP="00955A0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035F6">
              <w:rPr>
                <w:rFonts w:ascii="Calibri" w:hAnsi="Calibri"/>
                <w:sz w:val="24"/>
                <w:szCs w:val="24"/>
              </w:rPr>
              <w:t xml:space="preserve">(Aged </w:t>
            </w:r>
            <w:r w:rsidR="00955A06" w:rsidRPr="000035F6">
              <w:rPr>
                <w:rFonts w:ascii="Calibri" w:hAnsi="Calibri"/>
                <w:sz w:val="24"/>
                <w:szCs w:val="24"/>
              </w:rPr>
              <w:t>Balance</w:t>
            </w:r>
            <w:r w:rsidRPr="000035F6">
              <w:rPr>
                <w:rFonts w:ascii="Calibri" w:hAnsi="Calibri"/>
                <w:sz w:val="24"/>
                <w:szCs w:val="24"/>
              </w:rPr>
              <w:t xml:space="preserve"> Report)</w:t>
            </w:r>
          </w:p>
        </w:tc>
        <w:tc>
          <w:tcPr>
            <w:tcW w:w="2160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33C7" w:rsidRPr="000035F6" w:rsidTr="000035F6">
        <w:trPr>
          <w:cantSplit/>
        </w:trPr>
        <w:tc>
          <w:tcPr>
            <w:tcW w:w="2898" w:type="dxa"/>
            <w:shd w:val="clear" w:color="auto" w:fill="E6E6E6"/>
          </w:tcPr>
          <w:p w:rsidR="00CF33C7" w:rsidRPr="000035F6" w:rsidRDefault="00CF33C7" w:rsidP="00CF33C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035F6">
              <w:rPr>
                <w:rFonts w:ascii="Calibri" w:hAnsi="Calibri"/>
                <w:sz w:val="24"/>
                <w:szCs w:val="24"/>
              </w:rPr>
              <w:t>Accounts payable ledger account balance</w:t>
            </w:r>
          </w:p>
          <w:p w:rsidR="00CF33C7" w:rsidRPr="000035F6" w:rsidRDefault="00CF33C7" w:rsidP="00CF33C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035F6">
              <w:rPr>
                <w:rFonts w:ascii="Calibri" w:hAnsi="Calibri"/>
                <w:sz w:val="24"/>
                <w:szCs w:val="24"/>
              </w:rPr>
              <w:t>Account # ____________</w:t>
            </w:r>
          </w:p>
        </w:tc>
        <w:tc>
          <w:tcPr>
            <w:tcW w:w="2160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33C7" w:rsidRPr="000035F6" w:rsidTr="000035F6">
        <w:trPr>
          <w:cantSplit/>
        </w:trPr>
        <w:tc>
          <w:tcPr>
            <w:tcW w:w="2898" w:type="dxa"/>
            <w:shd w:val="clear" w:color="auto" w:fill="E6E6E6"/>
          </w:tcPr>
          <w:p w:rsidR="00CF33C7" w:rsidRPr="000035F6" w:rsidRDefault="00CF33C7" w:rsidP="00CF33C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035F6">
              <w:rPr>
                <w:rFonts w:ascii="Calibri" w:hAnsi="Calibri"/>
                <w:sz w:val="24"/>
                <w:szCs w:val="24"/>
              </w:rPr>
              <w:t>Accounts payable balanced to General ledger:</w:t>
            </w:r>
          </w:p>
        </w:tc>
        <w:tc>
          <w:tcPr>
            <w:tcW w:w="2160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33C7" w:rsidRPr="000035F6" w:rsidTr="000035F6">
        <w:trPr>
          <w:cantSplit/>
        </w:trPr>
        <w:tc>
          <w:tcPr>
            <w:tcW w:w="2898" w:type="dxa"/>
            <w:shd w:val="clear" w:color="auto" w:fill="E6E6E6"/>
          </w:tcPr>
          <w:p w:rsidR="00CF33C7" w:rsidRPr="000035F6" w:rsidRDefault="00CF33C7" w:rsidP="00CF33C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035F6">
              <w:rPr>
                <w:rFonts w:ascii="Calibri" w:hAnsi="Calibri"/>
                <w:b/>
                <w:bCs/>
                <w:sz w:val="24"/>
                <w:szCs w:val="24"/>
              </w:rPr>
              <w:t>Inventory module</w:t>
            </w:r>
          </w:p>
        </w:tc>
        <w:tc>
          <w:tcPr>
            <w:tcW w:w="2160" w:type="dxa"/>
            <w:shd w:val="clear" w:color="auto" w:fill="E6E6E6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E6E6E6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E6E6E6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33C7" w:rsidRPr="000035F6" w:rsidTr="000035F6">
        <w:trPr>
          <w:cantSplit/>
        </w:trPr>
        <w:tc>
          <w:tcPr>
            <w:tcW w:w="2898" w:type="dxa"/>
            <w:shd w:val="clear" w:color="auto" w:fill="E6E6E6"/>
          </w:tcPr>
          <w:p w:rsidR="00CF33C7" w:rsidRPr="000035F6" w:rsidRDefault="00CF33C7" w:rsidP="00CF33C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035F6">
              <w:rPr>
                <w:rFonts w:ascii="Calibri" w:hAnsi="Calibri"/>
                <w:sz w:val="24"/>
                <w:szCs w:val="24"/>
              </w:rPr>
              <w:t>Value of all Inventory</w:t>
            </w:r>
          </w:p>
        </w:tc>
        <w:tc>
          <w:tcPr>
            <w:tcW w:w="2160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33C7" w:rsidRPr="000035F6" w:rsidTr="000035F6">
        <w:trPr>
          <w:cantSplit/>
        </w:trPr>
        <w:tc>
          <w:tcPr>
            <w:tcW w:w="2898" w:type="dxa"/>
            <w:shd w:val="clear" w:color="auto" w:fill="E6E6E6"/>
          </w:tcPr>
          <w:p w:rsidR="00CF33C7" w:rsidRPr="000035F6" w:rsidRDefault="00CF33C7" w:rsidP="00CF33C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035F6">
              <w:rPr>
                <w:rFonts w:ascii="Calibri" w:hAnsi="Calibri"/>
                <w:sz w:val="24"/>
                <w:szCs w:val="24"/>
              </w:rPr>
              <w:t>Ledger account balances for Inventory accounts</w:t>
            </w:r>
          </w:p>
          <w:p w:rsidR="00CF33C7" w:rsidRPr="000035F6" w:rsidRDefault="00CF33C7" w:rsidP="00CF33C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035F6">
              <w:rPr>
                <w:rFonts w:ascii="Calibri" w:hAnsi="Calibri"/>
                <w:sz w:val="24"/>
                <w:szCs w:val="24"/>
              </w:rPr>
              <w:t>Account # ___________</w:t>
            </w:r>
          </w:p>
          <w:p w:rsidR="00CF33C7" w:rsidRPr="000035F6" w:rsidRDefault="00CF33C7" w:rsidP="00CF33C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035F6">
              <w:rPr>
                <w:rFonts w:ascii="Calibri" w:hAnsi="Calibri"/>
                <w:sz w:val="24"/>
                <w:szCs w:val="24"/>
              </w:rPr>
              <w:t>Account # ___________</w:t>
            </w:r>
          </w:p>
          <w:p w:rsidR="00CF33C7" w:rsidRPr="000035F6" w:rsidRDefault="00CF33C7" w:rsidP="00CF33C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035F6">
              <w:rPr>
                <w:rFonts w:ascii="Calibri" w:hAnsi="Calibri"/>
                <w:sz w:val="24"/>
                <w:szCs w:val="24"/>
              </w:rPr>
              <w:t>Account # ___________</w:t>
            </w:r>
          </w:p>
        </w:tc>
        <w:tc>
          <w:tcPr>
            <w:tcW w:w="2160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33C7" w:rsidRPr="000035F6" w:rsidTr="000035F6">
        <w:trPr>
          <w:cantSplit/>
        </w:trPr>
        <w:tc>
          <w:tcPr>
            <w:tcW w:w="2898" w:type="dxa"/>
            <w:shd w:val="clear" w:color="auto" w:fill="E6E6E6"/>
          </w:tcPr>
          <w:p w:rsidR="00CF33C7" w:rsidRPr="000035F6" w:rsidRDefault="00CF33C7" w:rsidP="00CF33C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035F6">
              <w:rPr>
                <w:rFonts w:ascii="Calibri" w:hAnsi="Calibri"/>
                <w:sz w:val="24"/>
                <w:szCs w:val="24"/>
              </w:rPr>
              <w:t>Inventory module balanced to General Ledger:</w:t>
            </w:r>
          </w:p>
        </w:tc>
        <w:tc>
          <w:tcPr>
            <w:tcW w:w="2160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33C7" w:rsidRPr="000035F6" w:rsidTr="000035F6">
        <w:trPr>
          <w:cantSplit/>
        </w:trPr>
        <w:tc>
          <w:tcPr>
            <w:tcW w:w="2898" w:type="dxa"/>
            <w:shd w:val="clear" w:color="auto" w:fill="D9D9D9"/>
          </w:tcPr>
          <w:p w:rsidR="00CF33C7" w:rsidRPr="000035F6" w:rsidRDefault="00CF33C7" w:rsidP="00CF33C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035F6">
              <w:rPr>
                <w:rFonts w:ascii="Calibri" w:hAnsi="Calibri"/>
                <w:b/>
                <w:bCs/>
                <w:sz w:val="24"/>
                <w:szCs w:val="24"/>
              </w:rPr>
              <w:t>General ledger module</w:t>
            </w:r>
          </w:p>
        </w:tc>
        <w:tc>
          <w:tcPr>
            <w:tcW w:w="2160" w:type="dxa"/>
            <w:shd w:val="clear" w:color="auto" w:fill="D9D9D9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D9D9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D9D9D9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33C7" w:rsidRPr="000035F6" w:rsidTr="000035F6">
        <w:trPr>
          <w:cantSplit/>
        </w:trPr>
        <w:tc>
          <w:tcPr>
            <w:tcW w:w="2898" w:type="dxa"/>
            <w:shd w:val="clear" w:color="auto" w:fill="E6E6E6"/>
          </w:tcPr>
          <w:p w:rsidR="00CF33C7" w:rsidRPr="000035F6" w:rsidRDefault="00CF33C7" w:rsidP="00CF33C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0035F6">
              <w:rPr>
                <w:rFonts w:ascii="Calibri" w:hAnsi="Calibri"/>
                <w:bCs/>
                <w:sz w:val="24"/>
                <w:szCs w:val="24"/>
              </w:rPr>
              <w:t>Trial balance is in balance</w:t>
            </w:r>
          </w:p>
        </w:tc>
        <w:tc>
          <w:tcPr>
            <w:tcW w:w="2160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33C7" w:rsidRPr="000035F6" w:rsidTr="000035F6">
        <w:trPr>
          <w:cantSplit/>
        </w:trPr>
        <w:tc>
          <w:tcPr>
            <w:tcW w:w="2898" w:type="dxa"/>
            <w:shd w:val="clear" w:color="auto" w:fill="E6E6E6"/>
          </w:tcPr>
          <w:p w:rsidR="00CF33C7" w:rsidRPr="000035F6" w:rsidRDefault="00CF33C7" w:rsidP="00CF33C7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 w:rsidRPr="000035F6">
              <w:rPr>
                <w:rFonts w:ascii="Calibri" w:hAnsi="Calibri"/>
                <w:bCs/>
                <w:sz w:val="24"/>
                <w:szCs w:val="24"/>
              </w:rPr>
              <w:t>Financial statements correct</w:t>
            </w:r>
          </w:p>
        </w:tc>
        <w:tc>
          <w:tcPr>
            <w:tcW w:w="2160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33C7" w:rsidRPr="000035F6" w:rsidTr="000035F6">
        <w:trPr>
          <w:cantSplit/>
        </w:trPr>
        <w:tc>
          <w:tcPr>
            <w:tcW w:w="10314" w:type="dxa"/>
            <w:gridSpan w:val="4"/>
            <w:shd w:val="clear" w:color="auto" w:fill="D9D9D9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  <w:r w:rsidRPr="000035F6">
              <w:rPr>
                <w:rFonts w:ascii="Calibri" w:hAnsi="Calibri"/>
                <w:b/>
                <w:bCs/>
                <w:sz w:val="24"/>
                <w:szCs w:val="24"/>
              </w:rPr>
              <w:t>Other modules</w:t>
            </w:r>
            <w:r w:rsidRPr="000035F6">
              <w:rPr>
                <w:rFonts w:ascii="Calibri" w:hAnsi="Calibri"/>
                <w:sz w:val="24"/>
                <w:szCs w:val="24"/>
              </w:rPr>
              <w:t xml:space="preserve">: Enter descriptions and values for any other financial data that is converted. </w:t>
            </w:r>
          </w:p>
        </w:tc>
      </w:tr>
      <w:tr w:rsidR="00CF33C7" w:rsidRPr="000035F6" w:rsidTr="000035F6">
        <w:trPr>
          <w:cantSplit/>
        </w:trPr>
        <w:tc>
          <w:tcPr>
            <w:tcW w:w="2898" w:type="dxa"/>
            <w:shd w:val="clear" w:color="auto" w:fill="E6E6E6"/>
          </w:tcPr>
          <w:p w:rsidR="00CF33C7" w:rsidRPr="000035F6" w:rsidRDefault="00CF33C7" w:rsidP="00CF33C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035F6">
              <w:rPr>
                <w:rFonts w:ascii="Calibri" w:hAnsi="Calibri"/>
                <w:sz w:val="24"/>
                <w:szCs w:val="24"/>
              </w:rPr>
              <w:t>Open Sales orders</w:t>
            </w:r>
          </w:p>
        </w:tc>
        <w:tc>
          <w:tcPr>
            <w:tcW w:w="2160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33C7" w:rsidRPr="000035F6" w:rsidTr="000035F6">
        <w:trPr>
          <w:cantSplit/>
        </w:trPr>
        <w:tc>
          <w:tcPr>
            <w:tcW w:w="2898" w:type="dxa"/>
            <w:shd w:val="clear" w:color="auto" w:fill="E6E6E6"/>
          </w:tcPr>
          <w:p w:rsidR="00CF33C7" w:rsidRPr="000035F6" w:rsidRDefault="00CF33C7" w:rsidP="00CF33C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035F6">
              <w:rPr>
                <w:rFonts w:ascii="Calibri" w:hAnsi="Calibri"/>
                <w:sz w:val="24"/>
                <w:szCs w:val="24"/>
              </w:rPr>
              <w:t>Open purchase orders</w:t>
            </w:r>
          </w:p>
        </w:tc>
        <w:tc>
          <w:tcPr>
            <w:tcW w:w="2160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33C7" w:rsidRPr="000035F6" w:rsidTr="000035F6">
        <w:trPr>
          <w:cantSplit/>
        </w:trPr>
        <w:tc>
          <w:tcPr>
            <w:tcW w:w="2898" w:type="dxa"/>
            <w:tcBorders>
              <w:bottom w:val="single" w:sz="4" w:space="0" w:color="auto"/>
            </w:tcBorders>
            <w:shd w:val="clear" w:color="auto" w:fill="E6E6E6"/>
          </w:tcPr>
          <w:p w:rsidR="00CF33C7" w:rsidRPr="000035F6" w:rsidRDefault="00CF33C7" w:rsidP="00CF33C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035F6">
              <w:rPr>
                <w:rFonts w:ascii="Calibri" w:hAnsi="Calibri"/>
                <w:sz w:val="24"/>
                <w:szCs w:val="24"/>
              </w:rPr>
              <w:t>Open production orders</w:t>
            </w:r>
          </w:p>
        </w:tc>
        <w:tc>
          <w:tcPr>
            <w:tcW w:w="2160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33C7" w:rsidRPr="000035F6" w:rsidTr="000035F6">
        <w:trPr>
          <w:cantSplit/>
        </w:trPr>
        <w:tc>
          <w:tcPr>
            <w:tcW w:w="2898" w:type="dxa"/>
            <w:tcBorders>
              <w:bottom w:val="single" w:sz="4" w:space="0" w:color="auto"/>
            </w:tcBorders>
            <w:shd w:val="clear" w:color="auto" w:fill="D9D9D9"/>
          </w:tcPr>
          <w:p w:rsidR="00CF33C7" w:rsidRPr="000035F6" w:rsidRDefault="00955A06" w:rsidP="00CF33C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035F6">
              <w:rPr>
                <w:rFonts w:ascii="Calibri" w:hAnsi="Calibri"/>
                <w:sz w:val="24"/>
                <w:szCs w:val="24"/>
              </w:rPr>
              <w:t>Payroll Balances</w:t>
            </w:r>
          </w:p>
        </w:tc>
        <w:tc>
          <w:tcPr>
            <w:tcW w:w="2160" w:type="dxa"/>
          </w:tcPr>
          <w:p w:rsidR="00955A06" w:rsidRPr="000035F6" w:rsidRDefault="00955A06" w:rsidP="00955A0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F33C7" w:rsidRPr="000035F6" w:rsidRDefault="00CF33C7" w:rsidP="00955A0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CF33C7" w:rsidRPr="000035F6" w:rsidRDefault="00CF33C7" w:rsidP="00955A0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33C7" w:rsidRPr="000035F6" w:rsidTr="000035F6">
        <w:trPr>
          <w:cantSplit/>
        </w:trPr>
        <w:tc>
          <w:tcPr>
            <w:tcW w:w="2898" w:type="dxa"/>
            <w:shd w:val="clear" w:color="auto" w:fill="D9D9D9"/>
          </w:tcPr>
          <w:p w:rsidR="00CF33C7" w:rsidRPr="000035F6" w:rsidRDefault="00955A06" w:rsidP="00955A0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0035F6">
              <w:rPr>
                <w:rFonts w:ascii="Calibri" w:hAnsi="Calibri"/>
                <w:sz w:val="24"/>
                <w:szCs w:val="24"/>
              </w:rPr>
              <w:t>Payroll Pay Rates</w:t>
            </w:r>
          </w:p>
        </w:tc>
        <w:tc>
          <w:tcPr>
            <w:tcW w:w="2160" w:type="dxa"/>
          </w:tcPr>
          <w:p w:rsidR="00955A06" w:rsidRPr="000035F6" w:rsidRDefault="00955A06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55A06" w:rsidRPr="000035F6" w:rsidTr="000035F6">
        <w:trPr>
          <w:cantSplit/>
        </w:trPr>
        <w:tc>
          <w:tcPr>
            <w:tcW w:w="2898" w:type="dxa"/>
            <w:shd w:val="clear" w:color="auto" w:fill="D9D9D9"/>
          </w:tcPr>
          <w:p w:rsidR="00955A06" w:rsidRPr="000035F6" w:rsidRDefault="00955A06" w:rsidP="00955A06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</w:tcPr>
          <w:p w:rsidR="00955A06" w:rsidRPr="000035F6" w:rsidRDefault="00955A06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50" w:type="dxa"/>
          </w:tcPr>
          <w:p w:rsidR="00955A06" w:rsidRPr="000035F6" w:rsidRDefault="00955A06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955A06" w:rsidRPr="000035F6" w:rsidRDefault="00955A06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33C7" w:rsidRPr="000035F6" w:rsidTr="000035F6">
        <w:trPr>
          <w:cantSplit/>
        </w:trPr>
        <w:tc>
          <w:tcPr>
            <w:tcW w:w="2898" w:type="dxa"/>
            <w:shd w:val="clear" w:color="auto" w:fill="E6E6E6"/>
          </w:tcPr>
          <w:p w:rsidR="00CF33C7" w:rsidRPr="000035F6" w:rsidRDefault="00CF33C7" w:rsidP="00CF33C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035F6">
              <w:rPr>
                <w:rFonts w:ascii="Calibri" w:hAnsi="Calibri"/>
                <w:b/>
                <w:bCs/>
                <w:sz w:val="24"/>
                <w:szCs w:val="24"/>
              </w:rPr>
              <w:t>SIGNATURE OF AUTHORIZED EMPLOYEE</w:t>
            </w:r>
          </w:p>
        </w:tc>
        <w:tc>
          <w:tcPr>
            <w:tcW w:w="4410" w:type="dxa"/>
            <w:gridSpan w:val="2"/>
          </w:tcPr>
          <w:p w:rsidR="00CF33C7" w:rsidRPr="000035F6" w:rsidRDefault="00CF33C7" w:rsidP="00CF3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CF33C7" w:rsidRPr="000035F6" w:rsidRDefault="00CF33C7" w:rsidP="00CF33C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035F6">
              <w:rPr>
                <w:rFonts w:ascii="Calibri" w:hAnsi="Calibri"/>
                <w:b/>
                <w:bCs/>
                <w:sz w:val="24"/>
                <w:szCs w:val="24"/>
              </w:rPr>
              <w:t xml:space="preserve">Date: </w:t>
            </w:r>
          </w:p>
        </w:tc>
      </w:tr>
    </w:tbl>
    <w:p w:rsidR="00F16BFB" w:rsidRPr="000035F6" w:rsidRDefault="00F16BFB" w:rsidP="00CF33C7">
      <w:pPr>
        <w:rPr>
          <w:rFonts w:ascii="Calibri" w:hAnsi="Calibri"/>
        </w:rPr>
      </w:pPr>
    </w:p>
    <w:sectPr w:rsidR="00F16BFB" w:rsidRPr="000035F6" w:rsidSect="000035F6">
      <w:footerReference w:type="default" r:id="rId15"/>
      <w:pgSz w:w="11907" w:h="16839" w:code="9"/>
      <w:pgMar w:top="43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4C9" w:rsidRDefault="00E954C9">
      <w:r>
        <w:separator/>
      </w:r>
    </w:p>
  </w:endnote>
  <w:endnote w:type="continuationSeparator" w:id="0">
    <w:p w:rsidR="00E954C9" w:rsidRDefault="00E95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F6" w:rsidRDefault="000035F6" w:rsidP="00BE0CAC">
    <w:pPr>
      <w:pStyle w:val="Piedepgina"/>
      <w:ind w:right="-567"/>
      <w:jc w:val="right"/>
    </w:pPr>
  </w:p>
  <w:p w:rsidR="000035F6" w:rsidRDefault="000035F6" w:rsidP="00BE0CAC">
    <w:pPr>
      <w:pStyle w:val="Piedepgina"/>
      <w:ind w:right="-567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3CF" w:rsidRPr="000035F6" w:rsidRDefault="002813CF" w:rsidP="000035F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4C9" w:rsidRDefault="00E954C9">
      <w:r>
        <w:separator/>
      </w:r>
    </w:p>
  </w:footnote>
  <w:footnote w:type="continuationSeparator" w:id="0">
    <w:p w:rsidR="00E954C9" w:rsidRDefault="00E95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F6" w:rsidRPr="00BF742D" w:rsidRDefault="0035382B" w:rsidP="00BE0CAC">
    <w:pPr>
      <w:pStyle w:val="Encabezado"/>
      <w:rPr>
        <w:rFonts w:ascii="Calibri" w:hAnsi="Calibri"/>
        <w:sz w:val="24"/>
        <w:szCs w:val="24"/>
      </w:rPr>
    </w:pPr>
    <w:r w:rsidRPr="00BF742D">
      <w:rPr>
        <w:rFonts w:ascii="Calibri" w:hAnsi="Calibri"/>
        <w:sz w:val="24"/>
        <w:szCs w:val="24"/>
      </w:rPr>
      <w:fldChar w:fldCharType="begin"/>
    </w:r>
    <w:r w:rsidR="000035F6" w:rsidRPr="00BF742D">
      <w:rPr>
        <w:rFonts w:ascii="Calibri" w:hAnsi="Calibri"/>
        <w:sz w:val="24"/>
        <w:szCs w:val="24"/>
      </w:rPr>
      <w:instrText xml:space="preserve"> IF </w:instrText>
    </w:r>
    <w:fldSimple w:instr=" DOCPROPERTY  Confidential  \* MERGEFORMAT ">
      <w:r w:rsidR="000035F6" w:rsidRPr="00BF742D">
        <w:rPr>
          <w:rFonts w:ascii="Calibri" w:hAnsi="Calibri"/>
          <w:b/>
          <w:bCs/>
          <w:sz w:val="24"/>
          <w:szCs w:val="24"/>
        </w:rPr>
        <w:instrText>Error! Unknown document property name.</w:instrText>
      </w:r>
    </w:fldSimple>
    <w:r w:rsidR="000035F6" w:rsidRPr="00BF742D">
      <w:rPr>
        <w:rFonts w:ascii="Calibri" w:hAnsi="Calibri"/>
        <w:sz w:val="24"/>
        <w:szCs w:val="24"/>
      </w:rPr>
      <w:instrText xml:space="preserve"> = 0 "Prepared for " "" \* MERGEFORMAT </w:instrText>
    </w:r>
    <w:r w:rsidRPr="00BF742D">
      <w:rPr>
        <w:rFonts w:ascii="Calibri" w:hAnsi="Calibri"/>
        <w:sz w:val="24"/>
        <w:szCs w:val="24"/>
      </w:rPr>
      <w:fldChar w:fldCharType="end"/>
    </w:r>
    <w:r w:rsidRPr="00BF742D">
      <w:rPr>
        <w:rFonts w:ascii="Calibri" w:hAnsi="Calibri"/>
        <w:sz w:val="24"/>
        <w:szCs w:val="24"/>
      </w:rPr>
      <w:fldChar w:fldCharType="begin"/>
    </w:r>
    <w:r w:rsidR="000035F6" w:rsidRPr="00BF742D">
      <w:rPr>
        <w:rFonts w:ascii="Calibri" w:hAnsi="Calibri"/>
        <w:sz w:val="24"/>
        <w:szCs w:val="24"/>
      </w:rPr>
      <w:instrText xml:space="preserve"> IF </w:instrText>
    </w:r>
    <w:fldSimple w:instr=" DOCPROPERTY  Confidential  \* MERGEFORMAT ">
      <w:r w:rsidR="000035F6" w:rsidRPr="00BF742D">
        <w:rPr>
          <w:rFonts w:ascii="Calibri" w:hAnsi="Calibri"/>
          <w:b/>
          <w:bCs/>
          <w:sz w:val="24"/>
          <w:szCs w:val="24"/>
        </w:rPr>
        <w:instrText>Error! Unknown document property name.</w:instrText>
      </w:r>
    </w:fldSimple>
    <w:r w:rsidR="000035F6" w:rsidRPr="00BF742D">
      <w:rPr>
        <w:rFonts w:ascii="Calibri" w:hAnsi="Calibri"/>
        <w:sz w:val="24"/>
        <w:szCs w:val="24"/>
      </w:rPr>
      <w:instrText xml:space="preserve"> = 2 "Microsoft and " "" \* MERGEFORMAT </w:instrText>
    </w:r>
    <w:r w:rsidR="00543109">
      <w:rPr>
        <w:rFonts w:ascii="Calibri" w:hAnsi="Calibri"/>
        <w:sz w:val="24"/>
        <w:szCs w:val="24"/>
      </w:rPr>
      <w:fldChar w:fldCharType="separate"/>
    </w:r>
    <w:r w:rsidRPr="00BF742D">
      <w:rPr>
        <w:rFonts w:ascii="Calibri" w:hAnsi="Calibri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F6" w:rsidRPr="004822B9" w:rsidRDefault="00897916" w:rsidP="00BE0CAC">
    <w:pPr>
      <w:pStyle w:val="Encabezado"/>
    </w:pPr>
    <w:r>
      <w:rPr>
        <w:noProof/>
        <w:lang w:val="es-ES" w:eastAsia="es-ES"/>
      </w:rPr>
      <w:drawing>
        <wp:inline distT="0" distB="0" distL="0" distR="0">
          <wp:extent cx="6642735" cy="1963420"/>
          <wp:effectExtent l="19050" t="0" r="5715" b="0"/>
          <wp:docPr id="2" name="Picture 2" descr="SureStepLogoPlacehold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reStepLogoPlaceholder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196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18EF"/>
    <w:multiLevelType w:val="hybridMultilevel"/>
    <w:tmpl w:val="76A04E8C"/>
    <w:lvl w:ilvl="0" w:tplc="3C94806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AA253C"/>
    <w:multiLevelType w:val="hybridMultilevel"/>
    <w:tmpl w:val="616609AA"/>
    <w:lvl w:ilvl="0" w:tplc="3C94806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BA68A6"/>
    <w:multiLevelType w:val="hybridMultilevel"/>
    <w:tmpl w:val="DBBE8E74"/>
    <w:lvl w:ilvl="0" w:tplc="3C94806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371A4B78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276B75"/>
    <w:multiLevelType w:val="hybridMultilevel"/>
    <w:tmpl w:val="45309BB0"/>
    <w:lvl w:ilvl="0" w:tplc="371A4B78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4D4CCF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AA6C9E"/>
    <w:multiLevelType w:val="multilevel"/>
    <w:tmpl w:val="A4A03380"/>
    <w:lvl w:ilvl="0">
      <w:start w:val="1"/>
      <w:numFmt w:val="decimalZero"/>
      <w:pStyle w:val="Ttulo1"/>
      <w:lvlText w:val="%1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Zero"/>
      <w:pStyle w:val="Ttulo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Zero"/>
      <w:pStyle w:val="Ttulo3"/>
      <w:lvlText w:val="%1.%2.%3"/>
      <w:lvlJc w:val="left"/>
      <w:pPr>
        <w:tabs>
          <w:tab w:val="num" w:pos="288"/>
        </w:tabs>
        <w:ind w:left="720" w:hanging="576"/>
      </w:pPr>
      <w:rPr>
        <w:rFonts w:hint="default"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7F139BF"/>
    <w:multiLevelType w:val="hybridMultilevel"/>
    <w:tmpl w:val="46F0EDB2"/>
    <w:lvl w:ilvl="0" w:tplc="371A4B78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371A4B78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stylePaneFormatFilter w:val="3F01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3C7"/>
    <w:rsid w:val="000035F6"/>
    <w:rsid w:val="000A762E"/>
    <w:rsid w:val="00162F9D"/>
    <w:rsid w:val="001A5A8B"/>
    <w:rsid w:val="001D3B07"/>
    <w:rsid w:val="002813CF"/>
    <w:rsid w:val="00287301"/>
    <w:rsid w:val="00300FA4"/>
    <w:rsid w:val="0035382B"/>
    <w:rsid w:val="003D250B"/>
    <w:rsid w:val="0044269C"/>
    <w:rsid w:val="00543109"/>
    <w:rsid w:val="00613608"/>
    <w:rsid w:val="00635F1B"/>
    <w:rsid w:val="00742324"/>
    <w:rsid w:val="008006FD"/>
    <w:rsid w:val="00897916"/>
    <w:rsid w:val="00955A06"/>
    <w:rsid w:val="00A87E33"/>
    <w:rsid w:val="00AD5D20"/>
    <w:rsid w:val="00BD7214"/>
    <w:rsid w:val="00BE0CAC"/>
    <w:rsid w:val="00C67E9A"/>
    <w:rsid w:val="00CF33C7"/>
    <w:rsid w:val="00E954C9"/>
    <w:rsid w:val="00EA40D9"/>
    <w:rsid w:val="00ED0EB7"/>
    <w:rsid w:val="00EE1A97"/>
    <w:rsid w:val="00F13621"/>
    <w:rsid w:val="00F16BFB"/>
    <w:rsid w:val="00F4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3C7"/>
    <w:rPr>
      <w:rFonts w:ascii="Arial" w:hAnsi="Arial"/>
    </w:rPr>
  </w:style>
  <w:style w:type="paragraph" w:styleId="Ttulo1">
    <w:name w:val="heading 1"/>
    <w:basedOn w:val="Normal"/>
    <w:next w:val="Normal"/>
    <w:link w:val="Ttulo1Car"/>
    <w:qFormat/>
    <w:rsid w:val="00CF33C7"/>
    <w:pPr>
      <w:keepNext/>
      <w:numPr>
        <w:numId w:val="1"/>
      </w:numPr>
      <w:outlineLvl w:val="0"/>
    </w:pPr>
    <w:rPr>
      <w:b/>
      <w:sz w:val="28"/>
    </w:rPr>
  </w:style>
  <w:style w:type="paragraph" w:styleId="Ttulo2">
    <w:name w:val="heading 2"/>
    <w:aliases w:val="Heading 2 Char1,Heading 2 Char Char,Heading 2 Char1 Char,Heading 2 Char Char Char"/>
    <w:basedOn w:val="Normal"/>
    <w:next w:val="Normal"/>
    <w:link w:val="Ttulo2Car"/>
    <w:qFormat/>
    <w:rsid w:val="00CF33C7"/>
    <w:pPr>
      <w:keepNext/>
      <w:numPr>
        <w:ilvl w:val="1"/>
        <w:numId w:val="1"/>
      </w:numPr>
      <w:spacing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CF33C7"/>
    <w:pPr>
      <w:keepNext/>
      <w:numPr>
        <w:ilvl w:val="2"/>
        <w:numId w:val="1"/>
      </w:numPr>
      <w:spacing w:after="60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CF33C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F33C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F33C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F33C7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CF33C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CF33C7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33C7"/>
    <w:pPr>
      <w:tabs>
        <w:tab w:val="center" w:pos="4320"/>
        <w:tab w:val="right" w:pos="8640"/>
      </w:tabs>
    </w:pPr>
  </w:style>
  <w:style w:type="character" w:customStyle="1" w:styleId="Ttulo2Car">
    <w:name w:val="Título 2 Car"/>
    <w:aliases w:val="Heading 2 Char1 Car,Heading 2 Char Char Car,Heading 2 Char1 Char Car,Heading 2 Char Char Char Car"/>
    <w:basedOn w:val="Fuentedeprrafopredeter"/>
    <w:link w:val="Ttulo2"/>
    <w:rsid w:val="00CF33C7"/>
    <w:rPr>
      <w:rFonts w:ascii="Arial" w:hAnsi="Arial"/>
      <w:b/>
      <w:i/>
      <w:sz w:val="24"/>
      <w:lang w:val="en-US" w:eastAsia="en-US" w:bidi="ar-SA"/>
    </w:rPr>
  </w:style>
  <w:style w:type="character" w:customStyle="1" w:styleId="Ttulo1Car">
    <w:name w:val="Título 1 Car"/>
    <w:basedOn w:val="Fuentedeprrafopredeter"/>
    <w:link w:val="Ttulo1"/>
    <w:rsid w:val="00CF33C7"/>
    <w:rPr>
      <w:rFonts w:ascii="Arial" w:hAnsi="Arial"/>
      <w:b/>
      <w:sz w:val="28"/>
      <w:lang w:val="en-US" w:eastAsia="en-US" w:bidi="ar-SA"/>
    </w:rPr>
  </w:style>
  <w:style w:type="paragraph" w:styleId="Piedepgina">
    <w:name w:val="footer"/>
    <w:basedOn w:val="Normal"/>
    <w:link w:val="PiedepginaCar"/>
    <w:uiPriority w:val="99"/>
    <w:rsid w:val="002813CF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2813CF"/>
  </w:style>
  <w:style w:type="character" w:customStyle="1" w:styleId="PiedepginaCar">
    <w:name w:val="Pie de página Car"/>
    <w:basedOn w:val="Fuentedeprrafopredeter"/>
    <w:link w:val="Piedepgina"/>
    <w:uiPriority w:val="99"/>
    <w:rsid w:val="000035F6"/>
    <w:rPr>
      <w:rFonts w:ascii="Arial" w:hAnsi="Arial"/>
      <w:lang w:val="en-US" w:eastAsia="en-US"/>
    </w:rPr>
  </w:style>
  <w:style w:type="paragraph" w:styleId="Textodeglobo">
    <w:name w:val="Balloon Text"/>
    <w:basedOn w:val="Normal"/>
    <w:link w:val="TextodegloboCar"/>
    <w:rsid w:val="005431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43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ooltip xmlns="$ListId:Documents;">Go Live Checklist</Tooltip>
    <Status xmlns="$ListId:Documents;">5</Status>
    <Label xmlns="$ListId:Documents;">Go Live Checklist</Label>
    <Helper_x0020_ID xmlns="96e8b10d-4fcb-4fb9-814d-3bcad987d596">4.4.2_Go Live Checklist.docx</Helper_x0020_ID>
    <Renamed xmlns="96e8b10d-4fcb-4fb9-814d-3bcad987d596">TRUE</Renam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538E849312241B2E0D7DF9DC456EB" ma:contentTypeVersion="3" ma:contentTypeDescription="Create a new document." ma:contentTypeScope="" ma:versionID="47912c1d3a7655961c4cfdf7939d0e88">
  <xsd:schema xmlns:xsd="http://www.w3.org/2001/XMLSchema" xmlns:xs="http://www.w3.org/2001/XMLSchema" xmlns:p="http://schemas.microsoft.com/office/2006/metadata/properties" xmlns:ns2="$ListId:Documents;" xmlns:ns3="96e8b10d-4fcb-4fb9-814d-3bcad987d596" targetNamespace="http://schemas.microsoft.com/office/2006/metadata/properties" ma:root="true" ma:fieldsID="b21c5cef2e2463d8142ed06f5a906c44" ns2:_="" ns3:_="">
    <xsd:import namespace="$ListId:Documents;"/>
    <xsd:import namespace="96e8b10d-4fcb-4fb9-814d-3bcad987d596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Label"/>
                <xsd:element ref="ns2:Tooltip"/>
                <xsd:element ref="ns3:Helper_x0020_ID" minOccurs="0"/>
                <xsd:element ref="ns3:Renam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list="{DFBFBFEE-0ACC-4257-B5B1-51689CCD2F7D}" ma:internalName="Status" ma:readOnly="false" ma:showField="Title">
      <xsd:simpleType>
        <xsd:restriction base="dms:Lookup"/>
      </xsd:simpleType>
    </xsd:element>
    <xsd:element name="Label" ma:index="9" ma:displayName="Label" ma:internalName="Label">
      <xsd:simpleType>
        <xsd:restriction base="dms:Text">
          <xsd:maxLength value="255"/>
        </xsd:restriction>
      </xsd:simpleType>
    </xsd:element>
    <xsd:element name="Tooltip" ma:index="10" ma:displayName="Tooltip" ma:internalName="Tooltip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8b10d-4fcb-4fb9-814d-3bcad987d596" elementFormDefault="qualified">
    <xsd:import namespace="http://schemas.microsoft.com/office/2006/documentManagement/types"/>
    <xsd:import namespace="http://schemas.microsoft.com/office/infopath/2007/PartnerControls"/>
    <xsd:element name="Helper_x0020_ID" ma:index="11" nillable="true" ma:displayName="Helper ID" ma:internalName="Helper_x0020_ID">
      <xsd:simpleType>
        <xsd:restriction base="dms:Text">
          <xsd:maxLength value="255"/>
        </xsd:restriction>
      </xsd:simpleType>
    </xsd:element>
    <xsd:element name="Renamed" ma:index="12" nillable="true" ma:displayName="Renamed" ma:internalName="Renamed">
      <xsd:simpleType>
        <xsd:restriction base="dms:Text">
          <xsd:maxLength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6432F-9465-4DF5-94FD-01CD511C60A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F1B7E6D-5C87-4015-9463-D0280532AB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3A8A6-CBA6-4F72-804E-05B15C8EDA46}">
  <ds:schemaRefs>
    <ds:schemaRef ds:uri="http://schemas.microsoft.com/office/2006/metadata/properties"/>
    <ds:schemaRef ds:uri="$ListId:Documents;"/>
    <ds:schemaRef ds:uri="96e8b10d-4fcb-4fb9-814d-3bcad987d596"/>
  </ds:schemaRefs>
</ds:datastoreItem>
</file>

<file path=customXml/itemProps4.xml><?xml version="1.0" encoding="utf-8"?>
<ds:datastoreItem xmlns:ds="http://schemas.openxmlformats.org/officeDocument/2006/customXml" ds:itemID="{16CF183E-04E4-4E0D-A934-B917CC3F5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96e8b10d-4fcb-4fb9-814d-3bcad987d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 Live Checklist</vt:lpstr>
      <vt:lpstr>Go Live Checklist</vt:lpstr>
    </vt:vector>
  </TitlesOfParts>
  <Company>[en'tegrate] usa, inc.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Live Checklist</dc:title>
  <dc:creator>Microsoft</dc:creator>
  <cp:lastModifiedBy>Jean Marcel</cp:lastModifiedBy>
  <cp:revision>2</cp:revision>
  <dcterms:created xsi:type="dcterms:W3CDTF">2012-12-04T23:12:00Z</dcterms:created>
  <dcterms:modified xsi:type="dcterms:W3CDTF">2012-12-04T23:12:00Z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*WBS Task">
    <vt:lpwstr>130</vt:lpwstr>
  </property>
  <property fmtid="{D5CDD505-2E9C-101B-9397-08002B2CF9AE}" pid="3" name="Short Usage Description">
    <vt:lpwstr>Axapta RCT Content: Go Live &amp; Conversion Checklist (provided by Rob Goggin/Avanade)</vt:lpwstr>
  </property>
  <property fmtid="{D5CDD505-2E9C-101B-9397-08002B2CF9AE}" pid="4" name="REQUIRED? Y/N">
    <vt:lpwstr>0</vt:lpwstr>
  </property>
  <property fmtid="{D5CDD505-2E9C-101B-9397-08002B2CF9AE}" pid="5" name="*Deliverable">
    <vt:lpwstr>23</vt:lpwstr>
  </property>
  <property fmtid="{D5CDD505-2E9C-101B-9397-08002B2CF9AE}" pid="6" name="*Role (Owner)">
    <vt:lpwstr>2</vt:lpwstr>
  </property>
  <property fmtid="{D5CDD505-2E9C-101B-9397-08002B2CF9AE}" pid="7" name="Adapted for MBS?">
    <vt:lpwstr>0</vt:lpwstr>
  </property>
  <property fmtid="{D5CDD505-2E9C-101B-9397-08002B2CF9AE}" pid="8" name="* Project Phase">
    <vt:lpwstr>6</vt:lpwstr>
  </property>
  <property fmtid="{D5CDD505-2E9C-101B-9397-08002B2CF9AE}" pid="9" name="Project Size">
    <vt:lpwstr>n/a</vt:lpwstr>
  </property>
  <property fmtid="{D5CDD505-2E9C-101B-9397-08002B2CF9AE}" pid="10" name="Doc Link (URL)">
    <vt:lpwstr>,</vt:lpwstr>
  </property>
  <property fmtid="{D5CDD505-2E9C-101B-9397-08002B2CF9AE}" pid="11" name="Contributor">
    <vt:lpwstr/>
  </property>
  <property fmtid="{D5CDD505-2E9C-101B-9397-08002B2CF9AE}" pid="12" name="Content Collaboration">
    <vt:lpwstr/>
  </property>
  <property fmtid="{D5CDD505-2E9C-101B-9397-08002B2CF9AE}" pid="13" name="Solution Type">
    <vt:lpwstr>ERP</vt:lpwstr>
  </property>
  <property fmtid="{D5CDD505-2E9C-101B-9397-08002B2CF9AE}" pid="14" name="Description0">
    <vt:lpwstr/>
  </property>
  <property fmtid="{D5CDD505-2E9C-101B-9397-08002B2CF9AE}" pid="15" name="Source">
    <vt:lpwstr>Axapta Toolkit</vt:lpwstr>
  </property>
  <property fmtid="{D5CDD505-2E9C-101B-9397-08002B2CF9AE}" pid="16" name="WBS Ref">
    <vt:lpwstr>64</vt:lpwstr>
  </property>
  <property fmtid="{D5CDD505-2E9C-101B-9397-08002B2CF9AE}" pid="17" name="Doc Type">
    <vt:lpwstr>== Select TYPE ==</vt:lpwstr>
  </property>
  <property fmtid="{D5CDD505-2E9C-101B-9397-08002B2CF9AE}" pid="18" name="Order">
    <vt:r8>131900</vt:r8>
  </property>
  <property fmtid="{D5CDD505-2E9C-101B-9397-08002B2CF9AE}" pid="19" name="Status">
    <vt:lpwstr>Packaged for TAP</vt:lpwstr>
  </property>
  <property fmtid="{D5CDD505-2E9C-101B-9397-08002B2CF9AE}" pid="20" name="ContentTypeId">
    <vt:lpwstr>0x010100D07538E849312241B2E0D7DF9DC456EB</vt:lpwstr>
  </property>
</Properties>
</file>